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780"/>
        <w:gridCol w:w="3615"/>
        <w:gridCol w:w="2409"/>
        <w:gridCol w:w="1560"/>
        <w:gridCol w:w="1701"/>
      </w:tblGrid>
      <w:tr w:rsidR="00D37D7D" w:rsidTr="00C3314B">
        <w:trPr>
          <w:trHeight w:val="300"/>
          <w:jc w:val="center"/>
        </w:trPr>
        <w:tc>
          <w:tcPr>
            <w:tcW w:w="10065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ind w:left="5387" w:right="-25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Приложение 2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 Правилам предоставления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микрозаймов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Микрокредитной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компании Фонд поддержки                                                                         предпринимательства Республики Мордовия</w:t>
            </w:r>
          </w:p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7D7D" w:rsidTr="00C3314B">
        <w:trPr>
          <w:trHeight w:val="375"/>
          <w:jc w:val="center"/>
        </w:trPr>
        <w:tc>
          <w:tcPr>
            <w:tcW w:w="10065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Документы по предоставляемому обеспечению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микрозайма</w:t>
            </w:r>
            <w:proofErr w:type="spellEnd"/>
          </w:p>
        </w:tc>
      </w:tr>
      <w:tr w:rsidR="00D37D7D" w:rsidTr="00C3314B">
        <w:trPr>
          <w:trHeight w:val="360"/>
          <w:jc w:val="center"/>
        </w:trPr>
        <w:tc>
          <w:tcPr>
            <w:tcW w:w="10065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 Для поручителя-физического лица</w:t>
            </w: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7D7D" w:rsidTr="00C3314B">
        <w:trPr>
          <w:trHeight w:val="510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п\п</w:t>
            </w:r>
          </w:p>
        </w:tc>
        <w:tc>
          <w:tcPr>
            <w:tcW w:w="361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Документ</w:t>
            </w:r>
          </w:p>
        </w:tc>
        <w:tc>
          <w:tcPr>
            <w:tcW w:w="24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Форма представления</w:t>
            </w:r>
          </w:p>
        </w:tc>
        <w:tc>
          <w:tcPr>
            <w:tcW w:w="15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Основной пакет документов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Дополнительный пакет документов</w:t>
            </w:r>
          </w:p>
        </w:tc>
      </w:tr>
      <w:tr w:rsidR="00D37D7D" w:rsidTr="00C3314B">
        <w:trPr>
          <w:trHeight w:val="255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3615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Страницы паспорта, имеющие отметки</w:t>
            </w:r>
          </w:p>
        </w:tc>
        <w:tc>
          <w:tcPr>
            <w:tcW w:w="240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Копия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Каждый лист документа (разворот паспорта) заверяется на отдельном листе путем проставления надписи «Копия верна», подписи владельца паспорта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2805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Страховое свидетельство обязательного пенсионного страхования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Свидетельство о постановке на учет физического лица в налоговом органе или распечатанная страница из Личного кабинета налогоплательщика для физических лиц, содержащая сведения об ИНН или распечатанная страница с сайта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https://service.nalog.ru/inn.do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содержащая сведения об ИНН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313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Трудовая книжка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Копия, заверенная работодателем поручителя либо справка с места работы (с указанием фактического места работы, должности), выданная не позднее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30 календарных дней до дня обращения с заявлением, либо сведения о трудовой деятельности, полученные с помощью сервиса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Госуслуги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(каждый лист сведений о трудовой деятельности, полученных с помощью сервиса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Госуслуги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заверяется на отдельном листе путем проставления надписи «Копия верна», даты, подписи и печати (при наличии).)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(кроме физических лиц, являющихся учредителями юридического лица, супругой (супругом) заемщика, залогодателями, предоставляющих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>поручительство в своем лице)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102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Справка по форме 2-НДФЛ за последние 6 месяцев до даты обращения за предоставлением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микрозайма</w:t>
            </w:r>
            <w:proofErr w:type="spellEnd"/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 (кроме физических лиц, являющихся учредителями юридического лица, супругой (супругом) заемщика, залогодателями, предоставляющих поручительство в своем лице)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306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1.4.1.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Справка о состоянии расчетов (доходах) по налогу на профессиональный доход (по форме КНД 1122036) за последние 12 месяцев (для физического лица, зарегистрированного в качестве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самозанятого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гражданина)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Оригинал (выданный не ранее чем за 30 календарных дней до даты подачи заявления на предоставление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микрозайма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либо в форме электронного документа в формате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pdf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подписанного электронной подписью ФНС России, которая визуализирована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(кроме физических лиц, являющихся учредителями юридического лица, супругой (супругом) заемщика, залогодателями, предоставляющих поручительство в своем лице)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1785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из ПФР о получении пенсии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 (в качестве подтверждения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дополнительного дохода)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(кроме физических лиц, являющихся учредителями юридического лица, супругой (супругом) заемщика, залогодателями, предоставляющих поручительство в своем лице)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765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1.6.</w:t>
            </w:r>
          </w:p>
        </w:tc>
        <w:tc>
          <w:tcPr>
            <w:tcW w:w="3615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Согласие на предоставление и получение информации в/из бюро кредитных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историй</w:t>
            </w:r>
          </w:p>
        </w:tc>
        <w:tc>
          <w:tcPr>
            <w:tcW w:w="240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255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1.7.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Согласие на обработку персональных данных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51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1.8.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Анкета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Приложение №9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</w:tr>
      <w:tr w:rsidR="00D37D7D" w:rsidTr="00C3314B">
        <w:trPr>
          <w:trHeight w:val="360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 Для поручителя-юридического лица</w:t>
            </w: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</w:tr>
      <w:tr w:rsidR="00D37D7D" w:rsidTr="00C3314B">
        <w:trPr>
          <w:trHeight w:val="51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п\п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Документ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Форма представления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510"/>
          <w:jc w:val="center"/>
        </w:trPr>
        <w:tc>
          <w:tcPr>
            <w:tcW w:w="78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2.1.</w:t>
            </w:r>
          </w:p>
        </w:tc>
        <w:tc>
          <w:tcPr>
            <w:tcW w:w="3615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(протокол) о создании (учреждении) юридического лица, устав и/или учредительный договор (при его наличии)</w:t>
            </w:r>
          </w:p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Решение/протокол об утверждении действующей редакции устава ЮЛ</w:t>
            </w:r>
          </w:p>
        </w:tc>
        <w:tc>
          <w:tcPr>
            <w:tcW w:w="240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Копия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Каждый лист документа заверяется на отдельном листе путем проставления надписи «Копия верна», подписи и печати (при наличии). Возможно представление после принятия решения о предоставлении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микрозайма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1530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D3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(протокол) о назначении (избрании, продлении полномочий) единоличного исполнительного органа Нотариально удостоверенное Решение (протокол) о назначении (избрании, продлении полномочий) единоличного исполнительного органа, в случае назначения единоличного исполнительного органа с 01.09.2024 г.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255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Свидетельство о постановке на налоговый учет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230"/>
          <w:jc w:val="center"/>
        </w:trPr>
        <w:tc>
          <w:tcPr>
            <w:tcW w:w="10065" w:type="dxa"/>
            <w:gridSpan w:val="5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Для руководителя юридического лица</w:t>
            </w:r>
          </w:p>
        </w:tc>
      </w:tr>
      <w:tr w:rsidR="00D37D7D" w:rsidTr="00C3314B">
        <w:trPr>
          <w:trHeight w:val="26"/>
          <w:jc w:val="center"/>
        </w:trPr>
        <w:tc>
          <w:tcPr>
            <w:tcW w:w="78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2.2.</w:t>
            </w:r>
          </w:p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Страницы паспорта, имеющие отметки</w:t>
            </w:r>
          </w:p>
        </w:tc>
        <w:tc>
          <w:tcPr>
            <w:tcW w:w="240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Копия </w:t>
            </w:r>
            <w:r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Каждый лист документа (разворот паспорта) заверяется на отдельном листе путем проставления надписи «Копия верна», и подписи владельца паспорта.</w:t>
            </w:r>
          </w:p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1785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D7D" w:rsidRDefault="00D37D7D" w:rsidP="00C3314B"/>
        </w:tc>
        <w:tc>
          <w:tcPr>
            <w:tcW w:w="3615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Свидетельство о постановке на учет физического лица в налоговом органе или распечатанная страница из Личного кабинета налогоплательщика для физических лиц, содержащая сведения об ИНН или распечатанная страница с сайта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https://service.nalog.ru/inn.do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содержащая сведения об ИНН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D7D" w:rsidRDefault="00D37D7D" w:rsidP="00C3314B"/>
        </w:tc>
        <w:tc>
          <w:tcPr>
            <w:tcW w:w="156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7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783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D7D" w:rsidRDefault="00D37D7D" w:rsidP="00C3314B"/>
        </w:tc>
        <w:tc>
          <w:tcPr>
            <w:tcW w:w="3615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Страховое свидетельство обязательного пенсионного страхования 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D7D" w:rsidRDefault="00D37D7D" w:rsidP="00C3314B"/>
        </w:tc>
        <w:tc>
          <w:tcPr>
            <w:tcW w:w="156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7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51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2.3.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Список участников юридического лица/выписку из реестра акционеров, актуальную на дату обращения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Оригинал, подписанный заемщиком или выданный регистратором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2.4.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Банковские реквизиты в свободной форме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Оригинал, подписанный руководителем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255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85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Для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бенефициарного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владельца юридического лица</w:t>
            </w:r>
          </w:p>
        </w:tc>
      </w:tr>
      <w:tr w:rsidR="00D37D7D" w:rsidTr="00C3314B">
        <w:trPr>
          <w:trHeight w:val="255"/>
          <w:jc w:val="center"/>
        </w:trPr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2.5.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физических лиц: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37D7D" w:rsidTr="00C3314B">
        <w:trPr>
          <w:trHeight w:val="255"/>
          <w:jc w:val="center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Страницы паспорта, имеющие отметки</w:t>
            </w:r>
          </w:p>
        </w:tc>
        <w:tc>
          <w:tcPr>
            <w:tcW w:w="240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Копия </w:t>
            </w:r>
            <w:r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Каждый лист документа (разворот паспорта) заверяется на отдельном листе путем проставления надписи «Копия верна» и подписи владельца паспорта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1020"/>
          <w:jc w:val="center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Свидетельство о постановке на учет физического лица в налоговом органе или распечатанная страница из Личного кабинета налогоплательщика для физических лиц, содержащая сведения об ИНН или распечатанная страница с сайта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https://service.nalog.ru/inn.do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содержащая сведения об ИНН 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Страховое свидетельство обязательного пенсионного страхования 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51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2.6.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Анкета 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Приложение №9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255"/>
          <w:jc w:val="center"/>
        </w:trPr>
        <w:tc>
          <w:tcPr>
            <w:tcW w:w="78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2.7.</w:t>
            </w:r>
          </w:p>
        </w:tc>
        <w:tc>
          <w:tcPr>
            <w:tcW w:w="9285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юридических лиц</w:t>
            </w:r>
          </w:p>
        </w:tc>
      </w:tr>
      <w:tr w:rsidR="00D37D7D" w:rsidTr="00C3314B">
        <w:trPr>
          <w:trHeight w:val="1020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Документы, указанные в пунктах 1.2, 1.3 раздела 1 Приложения 1.1 к настоящим Правилам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Копия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Каждый лист документа заверяется на отдельном листе путем проставления надписи «Копия верна», подписи и печати (при наличии).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51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2.8.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Список участников юридического лица/выписку из реестра акционеров, актуальную на дату обращения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Оригинал, подписанный заемщиком или выданный регистратором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255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2.9.</w:t>
            </w:r>
          </w:p>
        </w:tc>
        <w:tc>
          <w:tcPr>
            <w:tcW w:w="9285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Бухгалтерская (финансовая), налоговая, управленческая отчетность </w:t>
            </w:r>
          </w:p>
        </w:tc>
      </w:tr>
      <w:tr w:rsidR="00D37D7D" w:rsidTr="00C3314B">
        <w:trPr>
          <w:trHeight w:val="255"/>
          <w:jc w:val="center"/>
        </w:trPr>
        <w:tc>
          <w:tcPr>
            <w:tcW w:w="78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2.9.1.</w:t>
            </w:r>
          </w:p>
        </w:tc>
        <w:tc>
          <w:tcPr>
            <w:tcW w:w="9285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 применении общей системы налогообложения</w:t>
            </w:r>
          </w:p>
        </w:tc>
      </w:tr>
      <w:tr w:rsidR="00D37D7D" w:rsidTr="00C3314B">
        <w:trPr>
          <w:trHeight w:val="1785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Бухгалтерская отчетность (бухгалтерский баланс, отчет о финансовых результатах (Формы 1, 2) за последний завершенный финансовый год с отметкой территориального подразделения ИФНС (либо: копия квитанции об отправке заказного письма с описью вложения/копия квитанции о приеме документа, копия протокола входного контроля документа и копия подтверждения отправки (подтверждение специализированного оператора связи) на бумажных носителях) и на последнюю квартальную дату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Копия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Каждый лист документа заверяется на отдельном листе (при предоставлении сшитого многостраничного документа, он заверяется на обороте последнего листа в месте прошивки, с указанием количества листов) путем проставления надписи «Копия верна», подписи и печати (при наличии).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510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Расшифровка статей Основные средства, Дебиторская и Кредиторская задолженность, кредитные обязательства на последнюю квартальную дату 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Приложение №8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1785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Налоговая декларация по налогу на прибыль организаций за последний завершенный финансовый год с отметкой территориального подразделения ИФНС (либо: копия квитанции об отправке заказного письма с описью вложения/копия квитанции о приеме документа, копия протокола входного контроля документа и копия подтверждения отправки (подтверждение специализированного оператора связи) на бумажных носителях)</w:t>
            </w:r>
          </w:p>
        </w:tc>
        <w:tc>
          <w:tcPr>
            <w:tcW w:w="240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Копия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Каждый лист документа заверяется на отдельном листе (при предоставлении сшитого многостраничного документа, он заверяется на обороте последнего листа в месте прошивки, с указанием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количества листов) путем проставления надписи «Копия верна», подписи и печати (при наличии).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1275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Титульный лист и Раздел 2 Формы ЕФС-1 (Единая форма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 последний отчетный год и последний отчетный квартал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255"/>
          <w:jc w:val="center"/>
        </w:trPr>
        <w:tc>
          <w:tcPr>
            <w:tcW w:w="78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2.9.2.</w:t>
            </w:r>
          </w:p>
        </w:tc>
        <w:tc>
          <w:tcPr>
            <w:tcW w:w="9285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 применении упрощенной системы налогообложения</w:t>
            </w:r>
          </w:p>
        </w:tc>
      </w:tr>
      <w:tr w:rsidR="00D37D7D" w:rsidTr="00C3314B">
        <w:trPr>
          <w:trHeight w:val="1163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Бухгалтерская отчетность (бухгалтерский баланс, отчет о финансовых результатах (Формы 1, 2) за последний завершенный финансовый год (с отметкой</w:t>
            </w:r>
            <w:r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территориального подразделения ИФНС) либо: копия квитанции об отправке заказного письма с описью вложения/копия квитанции о приеме документа, копия протокола входного контроля документа и копия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подтверждения отправки (подтверждение специализированного оператора связи) на бумажных носителях) на последнюю квартальную дату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Копия </w:t>
            </w:r>
            <w:r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Каждый лист документа заверяется на отдельном листе (при предоставлении сшитого многостраничного документа, он заверяется на обороте последнего листа в месте прошивки, с указанием количества листов) путем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проставления надписи «Копия верна», подписи и печати (при наличии).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510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Расшифровка статей Основные средства, Дебиторская и Кредиторская задолженность, кредитные обязательства на последнюю квартальную дату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Приложение №8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2295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Книга учета доходов и расходов за последний завершенный финансовый год и за текущий год с 1 января до месяца подачи заявления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Копия </w:t>
            </w:r>
            <w:r>
              <w:rPr>
                <w:rFonts w:ascii="Times New Roman" w:eastAsia="Times New Roman" w:hAnsi="Times New Roman" w:cs="Times New Roman"/>
                <w:i/>
                <w:iCs/>
                <w:strike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Каждый лист документа заверяется на отдельном листе (при предоставлении сшитого многостраничного документа, он заверяется на обороте последнего листа в месте прошивки, с указанием количества листов) путем проставления надписи «Копия верна», подписи и печати (при наличии).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Возможно предоставление в электронном виде на электронную почту Фонда front-officerfpp@e-mordovia.ru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1275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Налоговая декларация за последний завершенный финансовый год с отметкой территориального подразделения ИФНС (либо: копия квитанции об отправке заказного письма с описью вложения/копия квитанции о приеме документа, копия протокола входного контроля документа и копия подтверждения отправки (подтверждение специализированного оператора связи) на бумажных носителях)</w:t>
            </w:r>
          </w:p>
        </w:tc>
        <w:tc>
          <w:tcPr>
            <w:tcW w:w="240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Копия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Каждый лист документа заверяется на отдельном листе (при предоставлении сшитого многостраничного документа, он заверяется на обороте последнего листа в месте прошивки, с указанием количества листов) путем проставления надписи «Копия верна», подписи и печати (при наличии).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1275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Титульный лист и Раздел 2 Формы ЕФС-1 (Единая форма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 последний отчетный год и последний отчетный квартал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70"/>
          <w:jc w:val="center"/>
        </w:trPr>
        <w:tc>
          <w:tcPr>
            <w:tcW w:w="780" w:type="dxa"/>
            <w:vMerge w:val="restart"/>
            <w:tcBorders>
              <w:top w:val="non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2.9.3.</w:t>
            </w:r>
          </w:p>
        </w:tc>
        <w:tc>
          <w:tcPr>
            <w:tcW w:w="9285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 применении автоматизированной упрощенной системы налогообложения</w:t>
            </w:r>
          </w:p>
        </w:tc>
      </w:tr>
      <w:tr w:rsidR="00D37D7D" w:rsidTr="00C3314B">
        <w:trPr>
          <w:trHeight w:val="1275"/>
          <w:jc w:val="center"/>
        </w:trPr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Бухгалтерская отчетность (бухгалтерский баланс, отчет о финансовых результатах (Формы 1, 2) за последний завершенный финансовый год (с отметкой территориального подразделения ИФНС) либо: копия квитанции об отправке заказного письма с описью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вложения/копия квитанции о приеме документа, копия протокола входного контроля документа и копия подтверждения отправки (подтверждение специализированного оператора связи) на бумажных носителях) на последнюю квартальную дату</w:t>
            </w:r>
          </w:p>
        </w:tc>
        <w:tc>
          <w:tcPr>
            <w:tcW w:w="2409" w:type="dxa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Копия </w:t>
            </w:r>
            <w:r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Каждый лист документа заверяется на отдельном листе (при предоставлении сшитого многостраничного документа, он заверяется на обороте последнего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листа в месте прошивки, с указанием количества листов) путем проставления надписи «Копия верна», подписи и печати (при наличии).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lastRenderedPageBreak/>
              <w:t>+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7D7D" w:rsidTr="00C3314B">
        <w:trPr>
          <w:trHeight w:val="1275"/>
          <w:jc w:val="center"/>
        </w:trPr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Расшифровка статей Основные средства, Дебиторская и Кредиторская задолженность, кредитные обязательства на последнюю квартальную дату</w:t>
            </w:r>
          </w:p>
        </w:tc>
        <w:tc>
          <w:tcPr>
            <w:tcW w:w="2409" w:type="dxa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Приложение №8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1275"/>
          <w:jc w:val="center"/>
        </w:trPr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3615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Налоговая декларация по налогу на прибыль организаций за последний завершенный финансовый год с отметкой территориального подразделения ИФНС (либо: копия квитанции об отправке заказного письма с описью вложения/копия квитанции о приеме документа, копия протокола входного контроля документа и копия подтверждения отправки (подтверждение специализированного оператора связи) на бумажных носителях)</w:t>
            </w:r>
          </w:p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Если налогоплательщик был налоговым агентом или выплачивал дивиденды</w:t>
            </w:r>
          </w:p>
        </w:tc>
        <w:tc>
          <w:tcPr>
            <w:tcW w:w="2409" w:type="dxa"/>
            <w:vMerge w:val="restart"/>
            <w:tcBorders>
              <w:top w:val="non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Копия </w:t>
            </w:r>
            <w:r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Каждый лист документа заверяется на отдельном листе (при предоставлении сшитого многостраничного документа, он заверяется на обороте последнего листа в месте прошивки, с указанием количества листов) путем проставления надписи «Копия верна», подписи и печати (при наличии).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1275"/>
          <w:jc w:val="center"/>
        </w:trPr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Налоговая декларация по налогу на добавленную стоимость с отметкой территориального подразделения ИФНС (либо: копия квитанции об отправке заказного письма с описью вложения/копия квитанции о приеме документа, копия протокола входного контроля документа и копия подтверждения отправки (подтверждение специализированного оператора связи) на бумажном носителе) на последнюю квартальную дату текущего года</w:t>
            </w:r>
          </w:p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Если налогоплательщик был налоговым агентом или выставлял счет-фактуру с НДС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1275"/>
          <w:jc w:val="center"/>
        </w:trPr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Титульный лист и Подразделы 1.1. и 1.2 подраздела 1 Формы ЕФС-1 (Единая форма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 последний отчетный год и последний отчетный квартал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1275"/>
          <w:jc w:val="center"/>
        </w:trPr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3615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о применении автоматизированной упрощенной системы налогообложения (по форме КНД 1120503)</w:t>
            </w:r>
          </w:p>
        </w:tc>
        <w:tc>
          <w:tcPr>
            <w:tcW w:w="2409" w:type="dxa"/>
            <w:vMerge w:val="restart"/>
            <w:tcBorders>
              <w:top w:val="non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Оригинал (выданный не ранее чем за 30 календарных дней до даты подачи заявления на предоставление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микрозайма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либо в форме электронного документа в формате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pdf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подписанного электронной подписью ФНС России, которая визуализирована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7D7D" w:rsidTr="00C3314B">
        <w:trPr>
          <w:trHeight w:val="1275"/>
          <w:jc w:val="center"/>
        </w:trPr>
        <w:tc>
          <w:tcPr>
            <w:tcW w:w="78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о состоянии расчетов (доходах) по налогу, уплачиваемому в связи с применением автоматизированной упрощенной системы налогообложения (по форме КНД 1120504) за последние 12 месяцев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2.9.4.</w:t>
            </w:r>
          </w:p>
        </w:tc>
        <w:tc>
          <w:tcPr>
            <w:tcW w:w="9285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При применении налогообложения в виде единого сельскохозяйственного налога </w:t>
            </w:r>
          </w:p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0"/>
                <w:szCs w:val="20"/>
              </w:rPr>
            </w:pPr>
          </w:p>
        </w:tc>
      </w:tr>
      <w:tr w:rsidR="00D37D7D" w:rsidTr="00C3314B">
        <w:trPr>
          <w:trHeight w:val="1785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Бухгалтерская отчетность (бухгалтерский баланс, отчет о финансовых результатах (Формы 1, 2) за последний завершенный финансовый год (с отметкой территориального подразделения ИФНС (либо: копия квитанции об отправке заказного письма с описью вложения/копия квитанции о приеме документа, копия протокола входного контроля документа и копия подтверждения отправки (подтверждение специализированного оператора связи) на бумажных носителях) и на последнюю квартальную дату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Копия </w:t>
            </w:r>
            <w:r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Каждый лист документа заверяется на отдельном листе (при предоставлении сшитого многостраничного документа, он заверяется на обороте последнего листа в месте прошивки, с указанием количества листов) путем проставления надписи «Копия верна», подписи и печати (при наличии).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510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Расшифровка статей Основные средства, Дебиторская и Кредиторская задолженность, кредитные обязательства на последнюю квартальную дату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Оригинал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Приложение №8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1163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Книга учета доходов за последний завершенный финансовый год и за текущий год с 1 января до месяца подачи заявления 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Копия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Каждый лист документа заверяется на отдельном листе (при предоставлении сшитого многостраничного документа, он заверяется на обороте последнего листа в месте прошивки, с указанием количества листов) путем проставления надписи «Копия верна», подписи и печати (при наличии).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Возможно предоставление в электронном виде на электронную почту Фонда front-officerfpp@e-mordovia.ru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1785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Налоговая декларация за последний завершенный финансовый год с отметкой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территориального подразделения ИФНС (либо: копия квитанции об отправке заказного письма с описью вложения/копия квитанции о приеме документа, копия протокола входного контроля документа и копия подтверждения отправки (подтверждение специализированного оператора связи) на бумажных носителях)</w:t>
            </w:r>
          </w:p>
        </w:tc>
        <w:tc>
          <w:tcPr>
            <w:tcW w:w="240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Копия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Каждый лист документа заверяется на отдельном листе (при предоставлении сшитого многостраничного документа, он заверяется на обороте последнего листа в месте прошивки, с указанием количества листов) путем проставления надписи «Копия верна», подписи и печати (при наличии).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highlight w:val="cyan"/>
              </w:rPr>
            </w:pP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1275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Титульный лист и Раздел 2 Формы ЕФС-1 (Единая форма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 последний отчетный год и последний отчетный квартал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255"/>
          <w:jc w:val="center"/>
        </w:trPr>
        <w:tc>
          <w:tcPr>
            <w:tcW w:w="78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2.10.</w:t>
            </w:r>
          </w:p>
        </w:tc>
        <w:tc>
          <w:tcPr>
            <w:tcW w:w="9285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Справка из налогового органа</w:t>
            </w:r>
          </w:p>
        </w:tc>
      </w:tr>
      <w:tr w:rsidR="00D37D7D" w:rsidTr="00C3314B">
        <w:trPr>
          <w:trHeight w:val="600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 открытых расчетных счетах </w:t>
            </w:r>
          </w:p>
        </w:tc>
        <w:tc>
          <w:tcPr>
            <w:tcW w:w="2409" w:type="dxa"/>
            <w:vMerge w:val="restar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Оригинал (выданный не ранее чем за 30 календарных дней до даты подачи заявления на предоставление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микрозайма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либо в форме электронного документа в формате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pdf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подписанного электронной подписью ФНС России, которая визуализирована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либо оригинал справки, подписанный сотрудником МФЦ   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2907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 наличии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>(в случае наличия задолженности)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(по форме КНД 1160082) 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455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 (по форме КНД 1120101)</w:t>
            </w:r>
          </w:p>
        </w:tc>
        <w:tc>
          <w:tcPr>
            <w:tcW w:w="24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Оригинал (выданный не ранее чем за 30 календарных дней до даты подачи заявления на предоставление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микрозайма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либо в форме электронного документа в формате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pdf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подписанного электронной подписью ФНС России, которая визуализирована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либо оригинал справки, подписанный сотрудником МФЦ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В случае, если на дату заключения договора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микрозайма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прошло более 30 дней с момента получения, то представляется повторно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102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2.11.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51 счета (помесячно, с остатками на конец месяца), с разбивкой по всем действующим расчетным, текущим счетам, принадлежащим заявителю за предшествующие полные 12 месяцев до даты обращения с Заявлением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 или копия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Допускается предоставление справки, выгруженной с 1С, заверенную заявителем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173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2.12.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Выписка с расчетного счета о движении денежных средств по счету с указанием назначения платежа и контрагента за последние полные 12 месяцев до даты обращения в Фонд, в том числе полученная через Банк-клиент, 1С и пр.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*При отсутствии движения денежных средств по открытым счетам предоставляется оригинал справки в свободной форме с указанием информации об отсутствии движения по счету, подписанная заявителем и печатью (при наличии)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Оригинал или копия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Каждый лист документа заверяется на отдельном листе (при предоставлении сшитого многостраничного документа, он заверяется на обороте последнего листа в месте прошивки, с указанием количества листов) путем проставления надписи «Копия верна», подписи и печати (при наличии).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Возможно предоставление в электронном виде на электронную почту Фонда front-officerfpp@e-mordovia.ru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1785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2.13.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Протокол (решение) о согласии на совершение сделки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уполномоченным органом заявителя, в случае если обязанность о получении согласия на совершение сделки предусмотрена действующим законодательством и/или учредительными документами заявителя (включая одобрение крупной сделки, сделки с заинтересованностью, сделки с конфликтом интересов) либо письменное сообщение заявителя, что такая сделка не подлежит одобрению (не требуется, если учредитель и единоличный исполнительный орган являются одним лицом).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Возможно представление после принятие решения о предоставлении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микрозайма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51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2.14.</w:t>
            </w:r>
          </w:p>
        </w:tc>
        <w:tc>
          <w:tcPr>
            <w:tcW w:w="3615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Согласие на предоставление и получение информации в/из бюро кредитных историй организации-поручителя,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бенефициарного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владельца</w:t>
            </w:r>
          </w:p>
        </w:tc>
        <w:tc>
          <w:tcPr>
            <w:tcW w:w="240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51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2.15.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Согласие на обработку персональных данных (руководителя организации-поручителя, учредителей юридического лица)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255"/>
          <w:jc w:val="center"/>
        </w:trPr>
        <w:tc>
          <w:tcPr>
            <w:tcW w:w="78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2.16.</w:t>
            </w:r>
          </w:p>
        </w:tc>
        <w:tc>
          <w:tcPr>
            <w:tcW w:w="9285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Анкета</w:t>
            </w:r>
          </w:p>
        </w:tc>
      </w:tr>
      <w:tr w:rsidR="00D37D7D" w:rsidTr="00C3314B">
        <w:trPr>
          <w:trHeight w:val="230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Клиента-юридического лица</w:t>
            </w:r>
          </w:p>
        </w:tc>
        <w:tc>
          <w:tcPr>
            <w:tcW w:w="240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Приложение №10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510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Выгодоприобретателя,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бенефициарного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владельца, представителя клиента (физического лица и/или юридического лица, индивидуального предпринимателя)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51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2.17.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об отсутствии/наличии задолженности по заработной плате перед персоналом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Оригинал, удостоверенный подписью руководителя, и печатью (при наличии)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</w:tr>
      <w:tr w:rsidR="00D37D7D" w:rsidTr="00C3314B">
        <w:trPr>
          <w:trHeight w:val="360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 Для поручителя-индивидуального предпринимателя</w:t>
            </w: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</w:tr>
      <w:tr w:rsidR="00D37D7D" w:rsidTr="00C3314B">
        <w:trPr>
          <w:trHeight w:val="675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п\п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Документ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Форма представления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3615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Документ, подтверждающий факт внесения записи в ЕГРИП для физических лиц</w:t>
            </w:r>
          </w:p>
        </w:tc>
        <w:tc>
          <w:tcPr>
            <w:tcW w:w="240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Копия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Каждый лист документа (разворот паспорта) заверяется на отдельном листе путем проставления надписи «Копия верна», подписи владельца паспорта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255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Свидетельство о постановке на налоговый учет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2295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Страницы паспорта, имеющие отметки,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Страховое свидетельство обязательного пенсионного страхования,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Свидетельство о постановке на учет физического лица в налоговом органе или распечатанная страница из Личного кабинета налогоплательщика для физических лиц, содержащая сведения об ИНН или распечатанная страница с сайта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https://service.nalog.ru/inn.do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содержащая сведения об ИНН 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255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3.2.</w:t>
            </w:r>
          </w:p>
        </w:tc>
        <w:tc>
          <w:tcPr>
            <w:tcW w:w="9285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Бухгалтерская (финансовая), налоговая, управленческая отчетность</w:t>
            </w:r>
          </w:p>
        </w:tc>
      </w:tr>
      <w:tr w:rsidR="00D37D7D" w:rsidTr="00C3314B">
        <w:trPr>
          <w:trHeight w:val="255"/>
          <w:jc w:val="center"/>
        </w:trPr>
        <w:tc>
          <w:tcPr>
            <w:tcW w:w="78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3.2.1.</w:t>
            </w:r>
          </w:p>
        </w:tc>
        <w:tc>
          <w:tcPr>
            <w:tcW w:w="9285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 применении общей системы налогообложения</w:t>
            </w:r>
          </w:p>
        </w:tc>
      </w:tr>
      <w:tr w:rsidR="00D37D7D" w:rsidTr="00C3314B">
        <w:trPr>
          <w:trHeight w:val="510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Упрощенная форма баланса за два последних завершенных финансовых года и на последнюю квартальную дату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Приложение №6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510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Упрощенная форма отчета о прибылях и убытках за два последних завершенных финансовых года и на последнюю квартальную дату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Оригинал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Приложение №7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510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Расшифровка статей Основные средства, Дебиторская и Кредиторская задолженность, кредитные обязательства на последнюю квартальную дату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Приложение №8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880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Книга учета доходов за последний завершенный финансовый год, и за текущий год с 1 января до месяца подачи заявления 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Копия </w:t>
            </w:r>
            <w:r>
              <w:rPr>
                <w:rFonts w:ascii="Times New Roman" w:eastAsia="Times New Roman" w:hAnsi="Times New Roman" w:cs="Times New Roman"/>
                <w:i/>
                <w:iCs/>
                <w:strike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Каждый лист документа заверяется на отдельном листе (при предоставлении сшитого многостраничного документа, он заверяется на обороте последнего листа в месте прошивки, с указанием количества листов) путем проставления надписи «Копия верна», подписи и печати (при наличии).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Возможно предоставление в электронном виде на электронную почту Фонда front-officerfpp@e-mordovia.ru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2040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алоговая декларация по налогу на добавленную стоимость с отметкой территориального подразделения ИФНС (либо: копия квитанции об отправке заказного письма с описью вложения/копия квитанции о приеме документа, копия протокола входного контроля документа и копия подтверждения отправки (подтверждение специализированного оператора связи) на бумажном носителе) на последнюю квартальную дату текущего года</w:t>
            </w:r>
          </w:p>
        </w:tc>
        <w:tc>
          <w:tcPr>
            <w:tcW w:w="240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Копия </w:t>
            </w:r>
            <w:r>
              <w:rPr>
                <w:rFonts w:ascii="Times New Roman" w:eastAsia="Times New Roman" w:hAnsi="Times New Roman" w:cs="Times New Roman"/>
                <w:i/>
                <w:iCs/>
                <w:strike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Каждый лист документа заверяется на отдельном листе (при предоставлении сшитого многостраничного документа, он заверяется на обороте последнего листа в месте прошивки, с указанием количества листов) путем проставления надписи «Копия верна», подписи и печати (при наличии).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1275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Налоговая декларация по форме 3-НДФЛ с отметкой территориального подразделения ИФНС (либо: копия квитанции об отправке заказного письма с описью вложения/копия квитанции о приеме документа, копия протокола входного контроля документа и копия подтверждения отправки (подтверждение специализированного оператора связи) на бумажных носителях) за последний завершенный финансовый год 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2040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Титульный лист и Раздел 2 Формы ЕФС-1 (Единая форма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 последний отчетный год и последний отчетный квартал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При отсутствии в штате сотрудников – предоставляется справка из Социального Фонда РФ о том, что заявитель не является плательщиком страховых взносов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255"/>
          <w:jc w:val="center"/>
        </w:trPr>
        <w:tc>
          <w:tcPr>
            <w:tcW w:w="78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3.2.2.</w:t>
            </w:r>
          </w:p>
        </w:tc>
        <w:tc>
          <w:tcPr>
            <w:tcW w:w="9285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 применении упрощенной системы налогообложения</w:t>
            </w:r>
          </w:p>
        </w:tc>
      </w:tr>
      <w:tr w:rsidR="00D37D7D" w:rsidTr="00C3314B">
        <w:trPr>
          <w:trHeight w:val="510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Упрощенная форма баланса за два последних завершенных финансовых года и на последнюю квартальную дату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Приложение №6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510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Упрощенная форма отчета о прибылях и убытках за два последних завершенный финансовый год и на последнюю квартальную дату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Приложение №7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510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Расшифровка статей Основные средства, Дебиторская и Кредиторская задолженность, кредитные обязательства на последнюю квартальную дату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Приложение №8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2295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Книга учета доходов и расходов за последний завершенный финансовый год и за текущий год с 1 января до месяца подачи заявления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Копия </w:t>
            </w:r>
            <w:r>
              <w:rPr>
                <w:rFonts w:ascii="Times New Roman" w:eastAsia="Times New Roman" w:hAnsi="Times New Roman" w:cs="Times New Roman"/>
                <w:i/>
                <w:iCs/>
                <w:strike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Каждый лист документа заверяется на отдельном листе (при предоставлении сшитого многостраничного документа, он заверяется на обороте последнего листа в месте прошивки, с указанием количества листов) путем проставления надписи «Копия верна», подписи и печати (при наличии).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Возможно предоставление в электронном виде на электронную почту Фонда front-officerfpp@e-mordovia.ru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1275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Налоговая декларация за предыдущий и текущий годы с отметкой территориального подразделения ИФНС (либо: копия квитанции об отправке заказного письма с описью вложения/копия квитанции о приеме документа, копия протокола входного контроля документа и копия подтверждения отправки (подтверждение специализированного оператора связи) на бумажных носителях)</w:t>
            </w:r>
          </w:p>
        </w:tc>
        <w:tc>
          <w:tcPr>
            <w:tcW w:w="240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Копия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Каждый лист документа заверяется на отдельном листе (при предоставлении сшитого многостраничного документа, он заверяется на обороте последнего листа в месте прошивки, с указанием количества листов) путем проставления надписи «Копия верна», подписи и печати (при наличии).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2040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Титульный лист и Раздел 2 Формы ЕФС-1 (Единая форма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 последний отчетный год и последний отчетный квартал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При отсутствии в штате сотрудников – предоставляется справка из Социального Фонда РФ о том, что заявитель не является плательщиком страховых взносов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70"/>
          <w:jc w:val="center"/>
        </w:trPr>
        <w:tc>
          <w:tcPr>
            <w:tcW w:w="780" w:type="dxa"/>
            <w:vMerge w:val="restart"/>
            <w:tcBorders>
              <w:top w:val="non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3.2.3.</w:t>
            </w:r>
          </w:p>
        </w:tc>
        <w:tc>
          <w:tcPr>
            <w:tcW w:w="9285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 применении автоматизированной упрощенной системы налогообложения</w:t>
            </w:r>
          </w:p>
        </w:tc>
      </w:tr>
      <w:tr w:rsidR="00D37D7D" w:rsidTr="00C3314B">
        <w:trPr>
          <w:trHeight w:val="70"/>
          <w:jc w:val="center"/>
        </w:trPr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Упрощенная форма баланса за два последних завершенных финансовых года и на последнюю квартальную дату</w:t>
            </w:r>
          </w:p>
        </w:tc>
        <w:tc>
          <w:tcPr>
            <w:tcW w:w="2409" w:type="dxa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Приложение №6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108"/>
          <w:jc w:val="center"/>
        </w:trPr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Упрощенная форма отчета о прибылях и убытках за два последних завершенный финансовый год и на последнюю квартальную дату</w:t>
            </w:r>
          </w:p>
        </w:tc>
        <w:tc>
          <w:tcPr>
            <w:tcW w:w="2409" w:type="dxa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Приложение №7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108"/>
          <w:jc w:val="center"/>
        </w:trPr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Расшифровка статей Основные средства, Дебиторская и Кредиторская задолженность, кредитные обязательства на последнюю квартальную дату</w:t>
            </w:r>
          </w:p>
        </w:tc>
        <w:tc>
          <w:tcPr>
            <w:tcW w:w="2409" w:type="dxa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Приложение №8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230"/>
          <w:jc w:val="center"/>
        </w:trPr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Налоговая декларация по налогу на прибыль за последний завершенный финансовый год с отметкой территориального подразделения ИФНС (либо: копия квитанции об отправке заказного письма с описью вложения/копия квитанции о приеме документа, копия протокола входного контроля документа и копия подтверждения отправки (подтверждение специализированного оператора связи) на бумажных носителях)</w:t>
            </w:r>
          </w:p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Если налогоплательщик был налоговым агентом или выплачивал дивиденды</w:t>
            </w:r>
          </w:p>
        </w:tc>
        <w:tc>
          <w:tcPr>
            <w:tcW w:w="2409" w:type="dxa"/>
            <w:vMerge w:val="restart"/>
            <w:tcBorders>
              <w:top w:val="non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Копия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Каждый лист документа заверяется на отдельном листе (при предоставлении сшитого многостраничного документа, он заверяется на обороте последнего листа в месте прошивки, с указанием количества листов) путем проставления надписи «Копия верна», подписи и печати (при наличии).</w:t>
            </w:r>
          </w:p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highlight w:val="cyan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D37D7D" w:rsidTr="00C3314B">
        <w:trPr>
          <w:trHeight w:val="108"/>
          <w:jc w:val="center"/>
        </w:trPr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Налоговая декларация по налогу на добавленную стоимость с отметкой территориального подразделения ИФНС (либо: копия квитанции об отправке заказного письма с описью вложения/копия квитанции о приеме документа, копия протокола входного контроля документа и копия подтверждения отправки (подтверждение специализированного оператора связи) на бумажном носителе) на последнюю квартальную дату текущего года</w:t>
            </w:r>
          </w:p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Если налогоплательщик был налоговым агентом или выставлял счет-фактуру с НДС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108"/>
          <w:jc w:val="center"/>
        </w:trPr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Титульный лист и Подразделы 1.1. и 1.2 подраздела 1 Формы ЕФС-1 (Единая форма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 последний отчетный год и последний отчетный квартал</w:t>
            </w:r>
          </w:p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 отсутствии в штате сотрудников – предоставляется справка из Социального Фонда РФ о том, что заявитель не является плательщиком страховых взносов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230"/>
          <w:jc w:val="center"/>
        </w:trPr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о применении автоматизированной упрощенной системы налогообложения (по форме КНД 1120503)</w:t>
            </w:r>
          </w:p>
        </w:tc>
        <w:tc>
          <w:tcPr>
            <w:tcW w:w="2409" w:type="dxa"/>
            <w:vMerge w:val="restart"/>
            <w:tcBorders>
              <w:top w:val="non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Оригинал (выданный не ранее чем за 30 календарных дней до даты подачи заявления на предоставление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микрозайма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либо в форме электронного документа в формате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pdf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подписанного электронной подписью ФНС России, которая визуализирована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7D7D" w:rsidTr="00C3314B">
        <w:trPr>
          <w:trHeight w:val="108"/>
          <w:jc w:val="center"/>
        </w:trPr>
        <w:tc>
          <w:tcPr>
            <w:tcW w:w="78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о состоянии расчетов (доходах) по налогу, уплачиваемому в связи с применением автоматизированной упрощенной системы налогообложения (по форме КНД 1120504) за последние 12 месяцев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3.2.4.</w:t>
            </w:r>
          </w:p>
        </w:tc>
        <w:tc>
          <w:tcPr>
            <w:tcW w:w="9285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При применении налогообложения в виде единого сельскохозяйственного налога, </w:t>
            </w:r>
          </w:p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патентной системы налогообложения</w:t>
            </w:r>
          </w:p>
        </w:tc>
      </w:tr>
      <w:tr w:rsidR="00D37D7D" w:rsidTr="00C3314B">
        <w:trPr>
          <w:trHeight w:val="510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Упрощенная форма баланса за два последних завершенных финансовых года и на последнюю квартальную дату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Приложение №6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510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Упрощенная форма отчета о прибылях и убытках за два последних завершенных финансовый год и на последнюю квартальную дату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Приложение №7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510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Расшифровка статей Основные средства, Дебиторская и Кредиторская задолженность, кредитные обязательства на последнюю квартальную дату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Приложение №8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171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Книга учета доходов и расходов за последний завершенный финансовый год и за текущий год с 1 января до месяца подачи заявления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Копия </w:t>
            </w:r>
            <w:r>
              <w:rPr>
                <w:rFonts w:ascii="Times New Roman" w:eastAsia="Times New Roman" w:hAnsi="Times New Roman" w:cs="Times New Roman"/>
                <w:i/>
                <w:iCs/>
                <w:strike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Каждый лист документа заверяется на отдельном листе (при предоставлении сшитого многостраничного документа, он заверяется на обороте последнего листа в месте прошивки, с указанием количества листов) путем проставления надписи «Копия верна», подписи и печати (при наличии).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Возможно предоставление в электронном виде на электронную почту Фонда front-officerfpp@e-mordovia.ru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2040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Налоговая декларация за предыдущий и текущий годы с отметкой территориального подразделения ИФНС (либо: копия квитанции об отправке заказного письма с описью вложения/копия квитанции о приеме документа, копия протокола входного контроля документа и копия подтверждения отправки (подтверждение специализированного оператора связи) на бумажных носителях)</w:t>
            </w:r>
          </w:p>
        </w:tc>
        <w:tc>
          <w:tcPr>
            <w:tcW w:w="240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Копия </w:t>
            </w:r>
            <w:r>
              <w:rPr>
                <w:rFonts w:ascii="Times New Roman" w:eastAsia="Times New Roman" w:hAnsi="Times New Roman" w:cs="Times New Roman"/>
                <w:i/>
                <w:iCs/>
                <w:strike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Каждый лист документа заверяется на отдельном листе (при предоставлении сшитого многостраничного документа, он заверяется на обороте последнего листа в месте прошивки, с указанием количества листов) путем проставления надписи «Копия верна», подписи и печати (при наличии).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Патенты, полученные за последний завершенный и на текущий финансовый год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1305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Титульный лист и Раздел 2 Формы ЕФС-1 (Единая форма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 последний отчетный год и последний отчетный квартал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При отсутствии в штате сотрудников – предоставляется справка из Социального Фонда РФ о том, что заявитель не является плательщиком страховых взносов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54"/>
          <w:jc w:val="center"/>
        </w:trPr>
        <w:tc>
          <w:tcPr>
            <w:tcW w:w="78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3.2.4.</w:t>
            </w:r>
          </w:p>
        </w:tc>
        <w:tc>
          <w:tcPr>
            <w:tcW w:w="9285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 применении налогообложения в виде «Налога на профессиональный доход»</w:t>
            </w:r>
          </w:p>
        </w:tc>
      </w:tr>
      <w:tr w:rsidR="00D37D7D" w:rsidTr="00C3314B">
        <w:trPr>
          <w:trHeight w:val="510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Документ, подтверждающий факт внесения записи в Реестр налогоплательщиков налога на профессиональный доход (по форме КНД 1122035)</w:t>
            </w:r>
          </w:p>
        </w:tc>
        <w:tc>
          <w:tcPr>
            <w:tcW w:w="240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Оригинал (выданный не ранее чем за 30 календарных дней до даты подачи заявления на предоставление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микрозайма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либо в форме электронного документа в формате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pdf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подписанного электронной подписью ФНС России, которая визуализирована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510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о состоянии расчетов (доходах) по налогу на профессиональный доход (по форме КНД 1122036) за последние 12 месяцев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255"/>
          <w:jc w:val="center"/>
        </w:trPr>
        <w:tc>
          <w:tcPr>
            <w:tcW w:w="78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3.3.</w:t>
            </w:r>
          </w:p>
        </w:tc>
        <w:tc>
          <w:tcPr>
            <w:tcW w:w="9285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Справка из налогового органа</w:t>
            </w: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 открытых расчетных счетах</w:t>
            </w:r>
          </w:p>
        </w:tc>
        <w:tc>
          <w:tcPr>
            <w:tcW w:w="240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Оригинал (выданный не ранее чем за 30 календарных дней до даты подачи заявления на предоставление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микрозайма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либо в форме электронного документа в формате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pdf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подписанного электронной подписью ФНС России, которая визуализирована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либо оригинал справки, подписанный сотрудником МФЦ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765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 наличии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(в случае наличия задолженности)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(КНД 1160082)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455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 (КНД 1120101)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1447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3.4.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Выписка с расчетного счета о движении денежных средств по счету с указанием назначения платежа и контрагента за последние полные 12 месяцев до даты обращения в Фонд, в том числе полученная через Банк-клиент, 1С и пр.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*При отсутствии движения денежных средств по открытым счетам предоставляется оригинал справки в свободной форме с указанием информации об отсутствии движения по счету, подписанная заявителем и печатью (при наличии)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Оригинал или копия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Каждый лист документа заверяется на отдельном листе (при предоставлении сшитого многостраничного документа, он заверяется на обороте последнего листа в месте прошивки, с указанием количества листов) путем проставления надписи «Копия верна», подписи и печати (при наличии).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Возможно предоставление в электронном виде на электронную почту Фонда front-officerfpp@e-mordovia.ru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88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3.5.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по оборотам за предшествующие полные 12 месяцев и выписка о движении денежных средств за последние полные 12 месяцев с указанием назначения платежа и контрагента по личному счету, на который направляются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средства от предпринимательской деятельности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Оригинал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(предоставляется при отсутствии расчетного счета)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3.6.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Согласие на предоставление и получение информации в/из бюро кредитных историй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3.7.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Согласие на обработку персональных данных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3.8.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Банковские реквизиты в свободной форме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Оригинал, подписанный руководителем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510"/>
          <w:jc w:val="center"/>
        </w:trPr>
        <w:tc>
          <w:tcPr>
            <w:tcW w:w="78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3.9.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Анкета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Оригинал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Приложение №9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510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Анкета клиента-индивидуального предпринимателя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Оригинал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Приложение №10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</w:tr>
      <w:tr w:rsidR="00D37D7D" w:rsidTr="00C3314B">
        <w:trPr>
          <w:trHeight w:val="375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 Для поручителя-юридического лица, являющегося залогодателем</w:t>
            </w: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</w:tr>
      <w:tr w:rsidR="00D37D7D" w:rsidTr="00C3314B">
        <w:trPr>
          <w:trHeight w:val="51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п\п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Документ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Форма представления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</w:tr>
      <w:tr w:rsidR="00D37D7D" w:rsidTr="00C3314B">
        <w:trPr>
          <w:trHeight w:val="51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3615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Учредительные документы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решение (протокол) о создании (учреждении) юридического лица, устав и/или учредительный договор (при его наличии)</w:t>
            </w:r>
          </w:p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Решение/протокол об утверждении действующей редакции устава ЮЛ</w:t>
            </w:r>
          </w:p>
        </w:tc>
        <w:tc>
          <w:tcPr>
            <w:tcW w:w="240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Копия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Каждый лист документа заверяется на отдельном листе путем проставления надписи «Копия верна», подписи и печати (при наличии). Возможно представление после принятие решения о предоставлении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микрозайма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153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4.2.</w:t>
            </w:r>
          </w:p>
        </w:tc>
        <w:tc>
          <w:tcPr>
            <w:tcW w:w="3615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D3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(протокол) о назначении (избрании, продлении полномочий) единоличного исполнительного органа Нотариально удостоверенное Решение (протокол) о назначении (избрании, продлении полномочий) единоличного исполнительного органа, в случае назначения единоличного исполнительного органа с 01.09.2024 г.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4.3.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Свидетельство о постановке на налоговый учет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4.4.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Банковские реквизиты в свободной форме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Оригинал, подписанный руководителем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255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Для руководителя юридического лица</w:t>
            </w:r>
          </w:p>
        </w:tc>
      </w:tr>
      <w:tr w:rsidR="00D37D7D" w:rsidTr="00C3314B">
        <w:trPr>
          <w:trHeight w:val="1020"/>
          <w:jc w:val="center"/>
        </w:trPr>
        <w:tc>
          <w:tcPr>
            <w:tcW w:w="78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4.5.</w:t>
            </w:r>
          </w:p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Страницы паспорта, имеющие отметки</w:t>
            </w:r>
          </w:p>
        </w:tc>
        <w:tc>
          <w:tcPr>
            <w:tcW w:w="240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Копия </w:t>
            </w:r>
            <w:r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Каждый лист документа (разворот паспорта) заверяется на отдельном листе путем проставления надписи «Копия верна», и подписи владельца паспорта.</w:t>
            </w:r>
          </w:p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 </w:t>
            </w:r>
          </w:p>
        </w:tc>
      </w:tr>
      <w:tr w:rsidR="00D37D7D" w:rsidTr="00C3314B">
        <w:trPr>
          <w:trHeight w:val="1020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D7D" w:rsidRDefault="00D37D7D" w:rsidP="00C3314B"/>
        </w:tc>
        <w:tc>
          <w:tcPr>
            <w:tcW w:w="3615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Свидетельство о постановке на учет физического лица в налоговом органе или распечатанная страница из Личного кабинета налогоплательщика для физических лиц, содержащая сведения об ИНН или распечатанная страница с сайта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https://service.nalog.ru/inn.do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содержащая сведения об ИНН 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D37D7D" w:rsidRDefault="00D37D7D" w:rsidP="00C3314B"/>
        </w:tc>
        <w:tc>
          <w:tcPr>
            <w:tcW w:w="156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643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D7D" w:rsidRDefault="00D37D7D" w:rsidP="00C3314B"/>
        </w:tc>
        <w:tc>
          <w:tcPr>
            <w:tcW w:w="3615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Страховое свидетельство обязательного пенсионного страхования 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D37D7D" w:rsidRDefault="00D37D7D" w:rsidP="00C3314B"/>
        </w:tc>
        <w:tc>
          <w:tcPr>
            <w:tcW w:w="156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51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4.6.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Согласие на обработку персональных данных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255"/>
          <w:jc w:val="center"/>
        </w:trPr>
        <w:tc>
          <w:tcPr>
            <w:tcW w:w="78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4.7.</w:t>
            </w:r>
          </w:p>
        </w:tc>
        <w:tc>
          <w:tcPr>
            <w:tcW w:w="92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Для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бенефициарного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владельца юридического лица</w:t>
            </w:r>
          </w:p>
        </w:tc>
      </w:tr>
      <w:tr w:rsidR="00D37D7D" w:rsidTr="00C3314B">
        <w:trPr>
          <w:trHeight w:val="255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5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физических лиц</w:t>
            </w:r>
          </w:p>
        </w:tc>
      </w:tr>
      <w:tr w:rsidR="00D37D7D" w:rsidTr="00C3314B">
        <w:trPr>
          <w:trHeight w:val="255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Страницы паспорта, имеющие отметки</w:t>
            </w:r>
          </w:p>
        </w:tc>
        <w:tc>
          <w:tcPr>
            <w:tcW w:w="2409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Копия </w:t>
            </w:r>
            <w:r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Каждый лист документа (разворот паспорта) заверяется на отдельном листе путем проставления надписи «Копия верна» и подписи владельца паспорта</w:t>
            </w: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1020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Свидетельство о постановке на учет физического лица в налоговом органе или распечатанная страница из Личного кабинета налогоплательщика для физических лиц, содержащая сведения об ИНН или распечатанная страница с сайта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https://service.nalog.ru/inn.do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содержащая сведения об ИНН 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Страховое свидетельство обязательного пенсионного страхования 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528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4.8.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Анкета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Приложение №9</w:t>
            </w: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51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4.9.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Список участников юридического лица/выписка из реестра акционеров, актуальную на дату обращения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1785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4.10.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Протокол (решение) о согласии на совершение сделки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уполномоченным органом заявителя, в случае если обязанность о получении согласия на совершение сделки предусмотрена действующим законодательством и/или учредительными документами заявителя (включая одобрение крупной сделки, сделки с заинтересованностью, сделки с конфликтом интересов) либо письменное сообщение заявителя, что такая сделка не подлежит одобрению (не требуется, если учредитель и единоличный исполнительный орган являются одним лицом).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Возможно представление после принятия решения о предоставлении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микрозайма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4.11.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Согласие на предоставление и получение информации в/из бюро кредитных историй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</w:tr>
      <w:tr w:rsidR="00D37D7D" w:rsidTr="00C3314B">
        <w:trPr>
          <w:trHeight w:val="375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 Для поручителя-индивидуального предпринимателя, являющегося залогодателем</w:t>
            </w: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</w:tr>
      <w:tr w:rsidR="00D37D7D" w:rsidTr="00C3314B">
        <w:trPr>
          <w:trHeight w:val="51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п\п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Документ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Форма представления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5.1.</w:t>
            </w:r>
          </w:p>
        </w:tc>
        <w:tc>
          <w:tcPr>
            <w:tcW w:w="3615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Страницы паспорта, имеющие отметки</w:t>
            </w:r>
          </w:p>
        </w:tc>
        <w:tc>
          <w:tcPr>
            <w:tcW w:w="240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Копия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Каждый лист документа (разворот паспорта) заверяется на отдельном листе путем проставления надписи «Копия верна», подписи владельца паспорта и печати (при наличии).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5.2.</w:t>
            </w:r>
          </w:p>
        </w:tc>
        <w:tc>
          <w:tcPr>
            <w:tcW w:w="3615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Свидетельство о постановке на налоговый учет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5.3.</w:t>
            </w:r>
          </w:p>
        </w:tc>
        <w:tc>
          <w:tcPr>
            <w:tcW w:w="3615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Документ, подтверждающий факт внесения записи в ЕГРИП для физических лиц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5.4.</w:t>
            </w:r>
          </w:p>
        </w:tc>
        <w:tc>
          <w:tcPr>
            <w:tcW w:w="3615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Страховое свидетельство обязательного пенсионного страхования 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102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5.5.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Свидетельство о постановке на учет физического лица в налоговом органе или распечатанная страница из Личного кабинета налогоплательщика для физических лиц, содержащая сведения об ИНН или распечатанная страница с сайта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https://service.nalog.ru/inn.do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содержащая сведения об ИНН 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5.6.</w:t>
            </w:r>
          </w:p>
        </w:tc>
        <w:tc>
          <w:tcPr>
            <w:tcW w:w="3615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Согласие на предоставление и получение информации в/из бюро кредитных историй</w:t>
            </w:r>
          </w:p>
        </w:tc>
        <w:tc>
          <w:tcPr>
            <w:tcW w:w="240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5.7.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Согласие на обработку персональных данных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51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5.8.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Анкета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Приложение №9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5.9.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Банковские реквизиты в свободной форме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Оригинал, подписанный руководителем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</w:tr>
      <w:tr w:rsidR="00D37D7D" w:rsidTr="00C3314B">
        <w:trPr>
          <w:trHeight w:val="360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6. Для поручителя-физического лица, являющегося залогодателем</w:t>
            </w: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</w:tr>
      <w:tr w:rsidR="00D37D7D" w:rsidTr="00C3314B">
        <w:trPr>
          <w:trHeight w:val="51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п\п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Документ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Форма представления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6.1.</w:t>
            </w:r>
          </w:p>
        </w:tc>
        <w:tc>
          <w:tcPr>
            <w:tcW w:w="3615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Страницы паспорта, имеющие отметки</w:t>
            </w:r>
          </w:p>
        </w:tc>
        <w:tc>
          <w:tcPr>
            <w:tcW w:w="240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Копия </w:t>
            </w:r>
            <w:r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Каждый лист документа (разворот паспорта) заверяется на отдельном листе путем проставления надписи «Копия верна», и подписи владельца паспорта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6.2.</w:t>
            </w:r>
          </w:p>
        </w:tc>
        <w:tc>
          <w:tcPr>
            <w:tcW w:w="3615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Страховое свидетельство обязательного пенсионного страхования 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765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6.3.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Свидетельство о постановке на учет физического лица в налоговом органе или распечатанная страница из Личного кабинета налогоплательщика для физических лиц или распечатанная страница с сайта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https://service.nalog.ru/inn.do, содержащая сведения об ИНН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6.4.</w:t>
            </w:r>
          </w:p>
        </w:tc>
        <w:tc>
          <w:tcPr>
            <w:tcW w:w="3615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Согласие на предоставление и получение информации в/из бюро кредитных историй</w:t>
            </w:r>
          </w:p>
        </w:tc>
        <w:tc>
          <w:tcPr>
            <w:tcW w:w="240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6.5.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Согласие на обработку персональных данных 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51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6.6.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Анкета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Приложение №9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</w:tr>
      <w:tr w:rsidR="00D37D7D" w:rsidTr="00C3314B">
        <w:trPr>
          <w:trHeight w:val="375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7. Документы при залоге объектов недвижимого имущества</w:t>
            </w: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</w:tr>
      <w:tr w:rsidR="00D37D7D" w:rsidTr="00C3314B">
        <w:trPr>
          <w:trHeight w:val="51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п\п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Документ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Форма представления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</w:tr>
      <w:tr w:rsidR="00D37D7D" w:rsidTr="00C3314B">
        <w:trPr>
          <w:trHeight w:val="1163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7.1.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Свидетельство о государственной регистрации прав на недвижимое имущество (при наличии) и выписка из Единого государственного реестра недвижимости об основных характеристиках и зарегистрированных правах на объект недвижимости 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Копия, заверенная залогодателем и оригинал для обозрения (выписка из Единого государственного реестра недвижимости на здание, помещение, земельный участок. Предоставляется в день подачи заявления с комплектом документов, выданная не ранее 30 календарных дней до даты подачи заявления на предоставление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микрозайма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1785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7.2.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Правоустанавливающие документы, указанные в свидетельстве о государственной регистрации права/выписке из Единого государственного реестра недвижимости в качестве документов-оснований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Копия и оригинал для обозрения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Каждый лист документа заверяется на отдельном листе (при предоставлении сшитого многостраничного документа, он заверяется на обороте последнего листа в месте прошивки, с указанием количества листов) путем проставления надписи «Копия верна», подписи и печати (при наличии).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313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7.3.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Документы, подтверждающие оплату в случае, если закладываемый объект недвижимости приобретался на основании договора купли-продажи или иной сделки, носящей возмездный характер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(представление такого документа не требуется, если со дня приобретения объекта недвижимости истекли сроки исковой давности, а также при наличии в договоре купли-продажи, либо ином договоре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приобретения объекта недвижимости указания на исполнение обязательств по оплате объекта недвижимости на момент подписания договора).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Копия, заверенная залогодателем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Каждый лист документа заверяется на отдельном листе (при предоставлении сшитого многостраничного документа, он заверяется на обороте последнего листа в месте прошивки, с указанием количества листов) путем проставления надписи «Копия верна», подписи и печати (при наличии).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1785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7.4.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Документы на земельный участок, занятый объектом недвижимости: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Договор купли-продажи, либо договор аренды, либо иные соглашения, подтверждающие права залогодателя на земельный участок.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Копия и оригинал для обозрения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Каждый лист документа заверяется на отдельном листе (при предоставлении сшитого многостраничного документа, он заверяется на обороте последнего листа в месте прошивки, с указанием количества листов) путем проставления надписи «Копия верна», подписи и печати (при наличии).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596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7.5.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Технический паспорт БТИ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либо технический план, либо иная техническая документация, содержащая характеристики объекта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Копия и оригинал для обозрения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Каждый лист документа заверяется на отдельном листе (при предоставлении сшитого многостраничного документа, он заверяется на обороте последнего листа в месте прошивки, с указанием количества листов) путем проставления надписи «Копия верна», подписи и печати (при наличии).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51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7.6.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Нотариально заверенные согласия всех собственников закладываемого имущества на передачу в залог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(если имущество находится в общей совместной собственности)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765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7.7.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Нотариально удостоверенное согласие супруга/супруги на совершение залоговой сделки либо документ, подтверждающий, что объект залога не находится в совместной собственности супругов.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Оригинал (необходимо при регистрации сделки) –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предоставляется в случае одобрения заявления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102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7.8.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Гарантийное письмо от имени залогодателя обо всех известных ему к моменту государственной регистрации договора об ипотеке правах третьих лиц на предмет ипотеки (правах залога, пожизненного пользования, доверительного управления, аренды, сервитутах и других правах)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255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 залоге земель сельскохозяйственного назначения</w:t>
            </w:r>
          </w:p>
        </w:tc>
      </w:tr>
      <w:tr w:rsidR="00D37D7D" w:rsidTr="00C3314B">
        <w:trPr>
          <w:trHeight w:val="1305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7.9.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Копия и оригинал для обозрения (выписка из Единого государственного реестра недвижимости на земельный участок. предоставляется в день подачи заявления с комплектом документов, выданная не ранее 30 календарных дней до даты подачи заявления на предоставление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микрозайма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не ранее 5 календарных дней до даты заключения договора об ипотеке).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7.10.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Отчет об оценке имущества, составленный не позднее 6 месяцев до даты обращения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1785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7.11.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Правоустанавливающие документы, указанные в свидетельстве о государственной регистрации права/выписке из Единого государственного реестра недвижимости в качестве документов-оснований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Копия и оригинал для обозрения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Каждый лист документа заверяется на отдельном листе (при предоставлении сшитого многостраничного документа, он заверяется на обороте последнего листа в месте прошивки, с указанием количества листов) путем проставления надписи «Копия верна», подписи и печати (при наличии).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255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 залоге жилого помещения дополнительно представляются</w:t>
            </w:r>
          </w:p>
        </w:tc>
      </w:tr>
      <w:tr w:rsidR="00D37D7D" w:rsidTr="00C3314B">
        <w:trPr>
          <w:trHeight w:val="738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7.12.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Свидетельство о государственной регистрации прав на недвижимое имущество (при наличии) и выписка из Единого государственного реестра недвижимости в отношении жилых помещений, являющихся вторым жильем для собственника и лиц, зарегистрированных в жилом помещении, предоставляемом в залог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Копия, заверенная залогодателем и оригинал для обозрения (выписка из Единого государственного реестра недвижимости на здание, помещение, земельный участок. предоставляется в день подачи заявления с комплектом документов, выданная не ранее 30 календарных дней до даты подачи заявления на предоставление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микрозайма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1785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7.13.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Справка о лицах, зарегистрированных в жилом помещении/домовая книга (копия) либо выписка из домовой книги, содержащая сведения о лицах, зарегистрированных в жилом помещении, выданная не позднее 30 календарный дней до обращения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микрозаймом</w:t>
            </w:r>
            <w:proofErr w:type="spellEnd"/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Копия и оригинал для обозрения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Каждый лист документа заверяется на отдельном листе (при предоставлении сшитого многостраничного документа, он заверяется на обороте последнего листа в месте прошивки, с указанием количества листов) путем проставления надписи «Копия верна», подписи и печати (при наличии).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</w:tr>
      <w:tr w:rsidR="00D37D7D" w:rsidTr="00C3314B">
        <w:trPr>
          <w:trHeight w:val="360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8. Документы при залоге транспортных средств и самоходных машин</w:t>
            </w: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</w:tr>
      <w:tr w:rsidR="00D37D7D" w:rsidTr="00C3314B">
        <w:trPr>
          <w:trHeight w:val="51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п\п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Документ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Форма представления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</w:tr>
      <w:tr w:rsidR="00D37D7D" w:rsidTr="00C3314B">
        <w:trPr>
          <w:trHeight w:val="1275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8.1.</w:t>
            </w:r>
          </w:p>
        </w:tc>
        <w:tc>
          <w:tcPr>
            <w:tcW w:w="3615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Паспорт транспортного средства (ПТС/ЭПТС) или паспорт самоходной машины (ПСМ/ЭПСМ)</w:t>
            </w:r>
          </w:p>
        </w:tc>
        <w:tc>
          <w:tcPr>
            <w:tcW w:w="240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Копия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Каждый лист документа заверяется на отдельном листе путем проставления надписи «Копия верна», подписи собственника транспортного средства или самоходной машины и печати (при наличии).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51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8.2.</w:t>
            </w:r>
          </w:p>
        </w:tc>
        <w:tc>
          <w:tcPr>
            <w:tcW w:w="3615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Правоустанавливающие документы  (договор купли-продажи, мены, дарения, свидетельство о праве на наследство и т.д.)  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76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8.3.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Свидетельство о регистрации 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51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8.4.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Гарантийное письмо, подтверждающее, что предмет залога не ограничен в использовании, не заложен, не подарен, не обещан в дарение, не состоит в споре, под арестом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Оригинал, подписанный собственником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</w:tr>
      <w:tr w:rsidR="00D37D7D" w:rsidTr="00C3314B">
        <w:trPr>
          <w:trHeight w:val="360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9. Документы при залоге оборудования, прочее имущество</w:t>
            </w: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</w:tr>
      <w:tr w:rsidR="00D37D7D" w:rsidTr="00C3314B">
        <w:trPr>
          <w:trHeight w:val="51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 п\п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Документ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Форма представления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</w:tr>
      <w:tr w:rsidR="00D37D7D" w:rsidTr="00C3314B">
        <w:trPr>
          <w:trHeight w:val="51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9.1.</w:t>
            </w:r>
          </w:p>
        </w:tc>
        <w:tc>
          <w:tcPr>
            <w:tcW w:w="3615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Документ, содержащий сведения о технических характеристиках оборудования, серийном номере и годе выпуска</w:t>
            </w:r>
          </w:p>
        </w:tc>
        <w:tc>
          <w:tcPr>
            <w:tcW w:w="240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Копия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Каждый лист документа заверяется на отдельном листе путем проставления надписи «Копия верна», подписи и печати (при наличии).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455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9.2.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Платежные документы, подтверждающие приобретение оборудования и возникновение права собственности на него (копия договора купли-продажи, копия товарной накладной, копия счет-фактуры, копия платежного поручения, подтверждающего оплату за оборудование, иные документы, подтверждающие право собственности на производственное оборудование)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765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9.3.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Гарантийное письмо от имени залогодателя, подтверждающее, что предмет залога не ограничен в использовании, не заложен, не подарен, не обещан в дарение, не состоит в споре, под арестом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Оригинал, подписанный собственником 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</w:tr>
      <w:tr w:rsidR="00D37D7D" w:rsidTr="00C3314B">
        <w:trPr>
          <w:trHeight w:val="360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10. Документы при залоге приобретаемого имущества</w:t>
            </w: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 п\п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Документ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Форма представления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</w:tr>
      <w:tr w:rsidR="00D37D7D" w:rsidTr="00C3314B">
        <w:trPr>
          <w:trHeight w:val="298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10.1.</w:t>
            </w:r>
          </w:p>
        </w:tc>
        <w:tc>
          <w:tcPr>
            <w:tcW w:w="9285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Документы на движимое имущество на этапе предварительного рассмотрения Фондом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 xml:space="preserve">заявления о предоставлении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микрозайма</w:t>
            </w:r>
            <w:proofErr w:type="spellEnd"/>
          </w:p>
        </w:tc>
      </w:tr>
      <w:tr w:rsidR="00D37D7D" w:rsidTr="00C3314B">
        <w:trPr>
          <w:trHeight w:val="51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10.1.1.</w:t>
            </w:r>
          </w:p>
        </w:tc>
        <w:tc>
          <w:tcPr>
            <w:tcW w:w="3615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 договора купли-продажи оборудования, ТС/СМ, имущества от официального дилера или завода-изготовителя</w:t>
            </w:r>
          </w:p>
        </w:tc>
        <w:tc>
          <w:tcPr>
            <w:tcW w:w="240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Копия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Каждый лист документа заверяется на отдельном листе (при предоставлении сшитого многостраничного документа, он заверяется на обороте последнего листа в месте прошивки, с указанием количества листов) путем проставления надписи «Копия верна», подписи залогодателя и печати (при наличии).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10.1.2.</w:t>
            </w:r>
          </w:p>
        </w:tc>
        <w:tc>
          <w:tcPr>
            <w:tcW w:w="3615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Спецификация оборудования с указанием заводского номера (для оборудования)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1065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10.1.3.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ПТС (ЭПТС)/ПСМ(ЭПСМ), заверенная поставщиком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1545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10.1.4.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Подтверждение предоплаты поставщику за оборудование, ТС/СМ в размере, не менее, указанного в абзаце втором пункта 3.4.2. Правил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Копия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предоставляется в случае положительного решения о предоставлении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микрозайма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Каждый лист документа заверяется на отдельном листе путем проставления надписи «Копия верна», подписи залогодателя и печати (при наличии).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10.2.</w:t>
            </w:r>
          </w:p>
        </w:tc>
        <w:tc>
          <w:tcPr>
            <w:tcW w:w="9285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Документы на движимое имущество в случае положительного решения о предоставлении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микрозайма</w:t>
            </w:r>
            <w:proofErr w:type="spellEnd"/>
          </w:p>
        </w:tc>
      </w:tr>
      <w:tr w:rsidR="00D37D7D" w:rsidTr="00C3314B">
        <w:trPr>
          <w:trHeight w:val="51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10.2.1.</w:t>
            </w:r>
          </w:p>
        </w:tc>
        <w:tc>
          <w:tcPr>
            <w:tcW w:w="3615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Договор купли-продажи оборудования, ТС/СМ, имущества от официального дилера или завода-изготовителя </w:t>
            </w:r>
          </w:p>
        </w:tc>
        <w:tc>
          <w:tcPr>
            <w:tcW w:w="240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Копия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Каждый лист документа заверяется на отдельном листе (при предоставлении сшитого многостраничного документа, он заверяется на обороте последнего листа в месте прошивки, с указанием количества листов) путем проставления надписи «Копия верна», подписи залогодателя и печати (при наличии).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10.2.2.</w:t>
            </w:r>
          </w:p>
        </w:tc>
        <w:tc>
          <w:tcPr>
            <w:tcW w:w="3615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Товарная накладная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10.2.3.</w:t>
            </w:r>
          </w:p>
        </w:tc>
        <w:tc>
          <w:tcPr>
            <w:tcW w:w="3615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Счет-фактура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10.2.4.</w:t>
            </w:r>
          </w:p>
        </w:tc>
        <w:tc>
          <w:tcPr>
            <w:tcW w:w="3615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Свидетельство о регистрации 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765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10.2.5.</w:t>
            </w:r>
          </w:p>
        </w:tc>
        <w:tc>
          <w:tcPr>
            <w:tcW w:w="3615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Фотографии оборудования, ТС/СМ, имущества (внешний вид с четырех сторон (внешний вид, салон, VIN, государственный регистрационный знак пробег – для ТС),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заводской номер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51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10.2.6.</w:t>
            </w:r>
          </w:p>
        </w:tc>
        <w:tc>
          <w:tcPr>
            <w:tcW w:w="3615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Документ, содержащий сведения о технических характеристиках оборудования, серийном номере и годе выпуска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102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10.2.7.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ПТС (за исключением ЭПТС) /ПСМ с отметкой о регистрации в соответствующих органах (для СМ/ТС)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(передается на хранение в Фонд не позднее 10 рабочих дней с момента регистрации имущества)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255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10.3.</w:t>
            </w:r>
          </w:p>
        </w:tc>
        <w:tc>
          <w:tcPr>
            <w:tcW w:w="9285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Документы на недвижимое имущество, приобретаемое за счет средств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микрозайма</w:t>
            </w:r>
            <w:proofErr w:type="spellEnd"/>
          </w:p>
        </w:tc>
      </w:tr>
      <w:tr w:rsidR="00D37D7D" w:rsidTr="00C3314B">
        <w:trPr>
          <w:trHeight w:val="1785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10.3.1.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Договор-основание продажи реализуемого объекта недвижимости, подтверждающий его стоимость и предусматривающий порядок передачи прав собственности на реализуемый объект недвижимости (предварительный договор купли–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продажи; договор купли – продажи; договор купли–продажи с отсрочкой платежа и т.п.)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указанием, что имущество приобретается за счет заемных средств, предоставляемых Фондом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Копия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Каждый лист документа заверяется на отдельном листе (при предоставлении сшитого многостраничного документа, он заверяется на обороте последнего листа в месте прошивки, с указанием количества листов) путем проставления надписи «Копия верна», даты, подписи залогодателя и печати (при наличии).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88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10.3.2.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Копия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(действительна в течение 1 месяца на дату предоставления документов)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Каждый лист документа заверяется на отдельном листе путем проставления надписи «Копия верна», подписи залогодателя и печати (при наличии).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765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10.3.3.</w:t>
            </w:r>
          </w:p>
        </w:tc>
        <w:tc>
          <w:tcPr>
            <w:tcW w:w="3615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Правоустанавливающие документы, указанные в свидетельстве о государственной регистрации права/выписке из Единого государственного реестра недвижимости в качестве документов-оснований</w:t>
            </w:r>
          </w:p>
        </w:tc>
        <w:tc>
          <w:tcPr>
            <w:tcW w:w="240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Копия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Каждый лист документа заверяется на отдельном листе (при предоставлении сшитого многостраничного документа, он заверяется на обороте последнего листа в месте прошивки, с указанием количества листов) путем проставления надписи «Копия верна», подписи залогодателя и печати (при наличии).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171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10.3.4.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Технический паспорт БТИ либо технический план, либо иная техническая документация, содержащая характеристики объекта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1275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10.3.5.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Подтверждение предоплаты в размере, не менее, указанного в абзаце третьем пункта 3.4.2.  настоящих Правил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Копия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(в случае положительного решения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микрозайму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Каждый лист документа заверяется на отдельном листе путем проставления надписи «Копия верна», подписи залогодателя и печати (при наличии).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1785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10.3.6.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Договор аренды (безвозмездного пользования), зарегистрированный в регистрационной службе в установленном порядке (при залоге здания, земельный участок под которым находится в аренде (собственник здания не является собственником земельного участка)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Копия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Каждый лист документа заверяется на отдельном листе (при предоставлении сшитого многостраничного документа, он заверяется на обороте последнего листа в месте прошивки, с указанием количества листов) путем проставления надписи «Копия верна», подписи залогодателя и печати (при наличии).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765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10.3.7.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Кадастровый паспорт на земельный участок (при наличии)/кадастровый план территории/иной документ, содержащий план земельного участка (если выписка из ЕГРН не содержит план земельного участка)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255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10.4.</w:t>
            </w:r>
          </w:p>
        </w:tc>
        <w:tc>
          <w:tcPr>
            <w:tcW w:w="9285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 случае, если продавцом имущества является физическое лицо</w:t>
            </w:r>
          </w:p>
        </w:tc>
      </w:tr>
      <w:tr w:rsidR="00D37D7D" w:rsidTr="00C3314B">
        <w:trPr>
          <w:trHeight w:val="102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10.4.1.</w:t>
            </w:r>
          </w:p>
        </w:tc>
        <w:tc>
          <w:tcPr>
            <w:tcW w:w="3615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Документ, удостоверяющий личность продавца, копия разворота с фотографией и места регистрации</w:t>
            </w:r>
          </w:p>
        </w:tc>
        <w:tc>
          <w:tcPr>
            <w:tcW w:w="240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Копия </w:t>
            </w:r>
            <w:r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Каждый лист документа (разворот паспорта) заверяется на отдельном листе путем проставления надписи «Копия верна», подписи владельца паспорта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10.4.2.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Нотариально удостоверенное согласие супруга/супруги продавца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10.4.3.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Согласие на обработку персональных данных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255"/>
          <w:jc w:val="center"/>
        </w:trPr>
        <w:tc>
          <w:tcPr>
            <w:tcW w:w="78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10.5.</w:t>
            </w:r>
          </w:p>
        </w:tc>
        <w:tc>
          <w:tcPr>
            <w:tcW w:w="9285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 случае, если продавцом имущества является юридическое лицо</w:t>
            </w:r>
          </w:p>
        </w:tc>
      </w:tr>
      <w:tr w:rsidR="00D37D7D" w:rsidTr="00C3314B">
        <w:trPr>
          <w:trHeight w:val="4080"/>
          <w:jc w:val="center"/>
        </w:trPr>
        <w:tc>
          <w:tcPr>
            <w:tcW w:w="78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Устав продавца со всеми имеющимися изменениями, копия, заверенная подписью руководителя и печатью продавца (в случае наличия)</w:t>
            </w:r>
          </w:p>
          <w:p w:rsidR="00D37D7D" w:rsidRDefault="00D37D7D" w:rsidP="00D37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Решение/протокол об утверждении действующей редакции устава ЮЛ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Решение (протокол) о назначении (избрании, продлении полномочий) единоличного исполнительного органа </w:t>
            </w:r>
            <w:r>
              <w:rPr>
                <w:rFonts w:ascii="Times New Roman" w:eastAsia="Times New Roman" w:hAnsi="Times New Roman" w:cs="Times New Roman"/>
                <w:i/>
                <w:iCs/>
                <w:strike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Нотариально удостоверенное Решение (протокол) о назначении (избрании, продлении полномочий) единоличного исполнительного органа, в случае назначения единоличного исполнительного органа с 01.09.2024 г.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Протокол (решение) о согласии на совершение сделки уполномоченным органом заявителя, в случае если обязанность о получении согласия на совершение сделки предусмотрена действующим законодательством и/или учредительными документами заявителя (включая одобрение крупной сделки, сделки с заинтересованностью, сделки с конфликтом интересов) либо письменное сообщение заявителя, что такая сделка не подлежит одобрению (не требуется, если учредитель и единоличный исполнительный орган являются одним лицом)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Копия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Каждый лист документа заверяется на отдельном листе (при предоставлении сшитого многостраничного документа, он заверяется на обороте последнего листа в месте прошивки, с указанием количества листов) путем проставления надписи «Копия верна», подписи залогодателя и печати (при наличии).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Возможно представление после принятие решения о предоставлении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микрозайма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</w:tr>
      <w:tr w:rsidR="00D37D7D" w:rsidTr="00C3314B">
        <w:trPr>
          <w:trHeight w:val="360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11.  Документы при предоставлении банковской гарантии</w:t>
            </w: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</w:tr>
      <w:tr w:rsidR="00D37D7D" w:rsidTr="00C3314B">
        <w:trPr>
          <w:trHeight w:val="51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п\п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Документ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Форма представления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</w:tr>
      <w:tr w:rsidR="00D37D7D" w:rsidTr="00C3314B">
        <w:trPr>
          <w:trHeight w:val="1785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11.1.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кредитного комитета (иного уполномоченного органа) банка о выдаче банковской гарантии или иной документ, подтверждающий намерение банка предоставить банковскую гарантию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 или копия.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Каждый лист документа заверяется на отдельном листе (при предоставлении сшитого многостраничного документа, он заверяется на обороте последнего листа в месте прошивки, с указанием количества листов) путем проставления надписи «Копия верна», подписи и печати (при наличии).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+</w:t>
            </w: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</w:tr>
      <w:tr w:rsidR="00D37D7D" w:rsidTr="00C3314B">
        <w:trPr>
          <w:trHeight w:val="375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12. Документы для поручительства Автономного учреждения «Гарантийный фонд кредитного обеспечения Республики Мордовия»</w:t>
            </w:r>
          </w:p>
        </w:tc>
      </w:tr>
      <w:tr w:rsidR="00D37D7D" w:rsidTr="00C3314B">
        <w:trPr>
          <w:trHeight w:val="30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D7D" w:rsidRDefault="00D37D7D" w:rsidP="00C3314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</w:tr>
      <w:tr w:rsidR="00B4099B" w:rsidTr="00C3314B">
        <w:trPr>
          <w:trHeight w:val="1530"/>
          <w:jc w:val="center"/>
        </w:trPr>
        <w:tc>
          <w:tcPr>
            <w:tcW w:w="78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099B" w:rsidRDefault="00B4099B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12.1.</w:t>
            </w:r>
          </w:p>
        </w:tc>
        <w:tc>
          <w:tcPr>
            <w:tcW w:w="36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4099B" w:rsidRDefault="00B4099B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Заявка на получение поручительства, предоставляемого Автономным учреждением «Гарантийный фонд кредитного обеспечения Республики Мордовия»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4099B" w:rsidRDefault="00B4099B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Оригинал в 2-х экземплярах, по форме согласно приложения 1 к Регламенту предоставления поручительства Автономным учреждением «Гарантийный фонд кредитного обеспечения Республики Мордовия» по договорам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микрозайма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>https://www.gfkorm.ru/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4099B" w:rsidRDefault="00B4099B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4099B" w:rsidRDefault="00B4099B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</w:tbl>
    <w:p w:rsidR="00E121E4" w:rsidRDefault="00E121E4">
      <w:bookmarkStart w:id="0" w:name="_GoBack"/>
      <w:bookmarkEnd w:id="0"/>
    </w:p>
    <w:sectPr w:rsidR="00E12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altName w:val="Arial"/>
    <w:panose1 w:val="020B0604020202020204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64944"/>
    <w:multiLevelType w:val="hybridMultilevel"/>
    <w:tmpl w:val="F630258C"/>
    <w:lvl w:ilvl="0" w:tplc="E9A8678E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0F9AE7B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804975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60E60B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588E56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5CEBB1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E370C27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F42BAC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A6A71D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155563E"/>
    <w:multiLevelType w:val="hybridMultilevel"/>
    <w:tmpl w:val="8AB01298"/>
    <w:lvl w:ilvl="0" w:tplc="CBAC0D2C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BA700E7E">
      <w:start w:val="1"/>
      <w:numFmt w:val="lowerLetter"/>
      <w:lvlText w:val="%2."/>
      <w:lvlJc w:val="left"/>
      <w:pPr>
        <w:ind w:left="2782" w:hanging="360"/>
      </w:pPr>
    </w:lvl>
    <w:lvl w:ilvl="2" w:tplc="3CACF01C">
      <w:start w:val="1"/>
      <w:numFmt w:val="lowerRoman"/>
      <w:lvlText w:val="%3."/>
      <w:lvlJc w:val="right"/>
      <w:pPr>
        <w:ind w:left="3502" w:hanging="180"/>
      </w:pPr>
    </w:lvl>
    <w:lvl w:ilvl="3" w:tplc="23667CF2">
      <w:start w:val="1"/>
      <w:numFmt w:val="decimal"/>
      <w:lvlText w:val="%4."/>
      <w:lvlJc w:val="left"/>
      <w:pPr>
        <w:ind w:left="4222" w:hanging="360"/>
      </w:pPr>
    </w:lvl>
    <w:lvl w:ilvl="4" w:tplc="EF2CEE14">
      <w:start w:val="1"/>
      <w:numFmt w:val="lowerLetter"/>
      <w:lvlText w:val="%5."/>
      <w:lvlJc w:val="left"/>
      <w:pPr>
        <w:ind w:left="4942" w:hanging="360"/>
      </w:pPr>
    </w:lvl>
    <w:lvl w:ilvl="5" w:tplc="26CA8EBE">
      <w:start w:val="1"/>
      <w:numFmt w:val="lowerRoman"/>
      <w:lvlText w:val="%6."/>
      <w:lvlJc w:val="right"/>
      <w:pPr>
        <w:ind w:left="5662" w:hanging="180"/>
      </w:pPr>
    </w:lvl>
    <w:lvl w:ilvl="6" w:tplc="943ADBE0">
      <w:start w:val="1"/>
      <w:numFmt w:val="decimal"/>
      <w:lvlText w:val="%7."/>
      <w:lvlJc w:val="left"/>
      <w:pPr>
        <w:ind w:left="6382" w:hanging="360"/>
      </w:pPr>
    </w:lvl>
    <w:lvl w:ilvl="7" w:tplc="B1BC0BDA">
      <w:start w:val="1"/>
      <w:numFmt w:val="lowerLetter"/>
      <w:lvlText w:val="%8."/>
      <w:lvlJc w:val="left"/>
      <w:pPr>
        <w:ind w:left="7102" w:hanging="360"/>
      </w:pPr>
    </w:lvl>
    <w:lvl w:ilvl="8" w:tplc="F7DEB4A2">
      <w:start w:val="1"/>
      <w:numFmt w:val="lowerRoman"/>
      <w:lvlText w:val="%9."/>
      <w:lvlJc w:val="right"/>
      <w:pPr>
        <w:ind w:left="7822" w:hanging="180"/>
      </w:pPr>
    </w:lvl>
  </w:abstractNum>
  <w:abstractNum w:abstractNumId="2" w15:restartNumberingAfterBreak="0">
    <w:nsid w:val="036D2065"/>
    <w:multiLevelType w:val="hybridMultilevel"/>
    <w:tmpl w:val="02E8C3C8"/>
    <w:lvl w:ilvl="0" w:tplc="897E1D22">
      <w:start w:val="1"/>
      <w:numFmt w:val="decimal"/>
      <w:lvlText w:val="%1."/>
      <w:lvlJc w:val="left"/>
      <w:pPr>
        <w:ind w:left="720" w:hanging="360"/>
      </w:pPr>
    </w:lvl>
    <w:lvl w:ilvl="1" w:tplc="0F62958C">
      <w:start w:val="1"/>
      <w:numFmt w:val="decimal"/>
      <w:lvlText w:val="%2."/>
      <w:lvlJc w:val="left"/>
      <w:pPr>
        <w:ind w:left="1636" w:hanging="360"/>
      </w:pPr>
    </w:lvl>
    <w:lvl w:ilvl="2" w:tplc="AF722808">
      <w:start w:val="1"/>
      <w:numFmt w:val="lowerRoman"/>
      <w:lvlText w:val="%3."/>
      <w:lvlJc w:val="right"/>
      <w:pPr>
        <w:ind w:left="2160" w:hanging="180"/>
      </w:pPr>
    </w:lvl>
    <w:lvl w:ilvl="3" w:tplc="303A9670">
      <w:start w:val="1"/>
      <w:numFmt w:val="decimal"/>
      <w:lvlText w:val="%4."/>
      <w:lvlJc w:val="left"/>
      <w:pPr>
        <w:ind w:left="2880" w:hanging="360"/>
      </w:pPr>
    </w:lvl>
    <w:lvl w:ilvl="4" w:tplc="E1529C1C">
      <w:start w:val="1"/>
      <w:numFmt w:val="lowerLetter"/>
      <w:lvlText w:val="%5."/>
      <w:lvlJc w:val="left"/>
      <w:pPr>
        <w:ind w:left="3600" w:hanging="360"/>
      </w:pPr>
    </w:lvl>
    <w:lvl w:ilvl="5" w:tplc="601226C6">
      <w:start w:val="1"/>
      <w:numFmt w:val="lowerRoman"/>
      <w:lvlText w:val="%6."/>
      <w:lvlJc w:val="right"/>
      <w:pPr>
        <w:ind w:left="4320" w:hanging="180"/>
      </w:pPr>
    </w:lvl>
    <w:lvl w:ilvl="6" w:tplc="0762BDD0">
      <w:start w:val="1"/>
      <w:numFmt w:val="decimal"/>
      <w:lvlText w:val="%7."/>
      <w:lvlJc w:val="left"/>
      <w:pPr>
        <w:ind w:left="5040" w:hanging="360"/>
      </w:pPr>
    </w:lvl>
    <w:lvl w:ilvl="7" w:tplc="7F9E55C2">
      <w:start w:val="1"/>
      <w:numFmt w:val="lowerLetter"/>
      <w:lvlText w:val="%8."/>
      <w:lvlJc w:val="left"/>
      <w:pPr>
        <w:ind w:left="5760" w:hanging="360"/>
      </w:pPr>
    </w:lvl>
    <w:lvl w:ilvl="8" w:tplc="4A90FAE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C40F3"/>
    <w:multiLevelType w:val="hybridMultilevel"/>
    <w:tmpl w:val="D23007D6"/>
    <w:lvl w:ilvl="0" w:tplc="EC6A568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4640511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E1C975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BD8A41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83AA65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742867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474567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3AE0A1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0CCE1B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0DFE0050"/>
    <w:multiLevelType w:val="hybridMultilevel"/>
    <w:tmpl w:val="5C76AFCE"/>
    <w:lvl w:ilvl="0" w:tplc="12E07A3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ADF2A50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860DEF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6B8BCA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152C21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E221B4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6D65A3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5F0B33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DB46FD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0F5F6FB4"/>
    <w:multiLevelType w:val="hybridMultilevel"/>
    <w:tmpl w:val="32E4C284"/>
    <w:lvl w:ilvl="0" w:tplc="D004A6B2">
      <w:start w:val="1"/>
      <w:numFmt w:val="decimal"/>
      <w:lvlText w:val="%1."/>
      <w:lvlJc w:val="left"/>
      <w:pPr>
        <w:ind w:left="720" w:hanging="360"/>
      </w:pPr>
    </w:lvl>
    <w:lvl w:ilvl="1" w:tplc="9CA4B0F6">
      <w:start w:val="1"/>
      <w:numFmt w:val="lowerLetter"/>
      <w:lvlText w:val="%2."/>
      <w:lvlJc w:val="left"/>
      <w:pPr>
        <w:ind w:left="1440" w:hanging="360"/>
      </w:pPr>
    </w:lvl>
    <w:lvl w:ilvl="2" w:tplc="4584374C">
      <w:start w:val="1"/>
      <w:numFmt w:val="lowerRoman"/>
      <w:lvlText w:val="%3."/>
      <w:lvlJc w:val="right"/>
      <w:pPr>
        <w:ind w:left="2160" w:hanging="180"/>
      </w:pPr>
    </w:lvl>
    <w:lvl w:ilvl="3" w:tplc="E2D0DBDC">
      <w:start w:val="1"/>
      <w:numFmt w:val="decimal"/>
      <w:lvlText w:val="%4."/>
      <w:lvlJc w:val="left"/>
      <w:pPr>
        <w:ind w:left="2880" w:hanging="360"/>
      </w:pPr>
    </w:lvl>
    <w:lvl w:ilvl="4" w:tplc="20A6FEA4">
      <w:start w:val="1"/>
      <w:numFmt w:val="lowerLetter"/>
      <w:lvlText w:val="%5."/>
      <w:lvlJc w:val="left"/>
      <w:pPr>
        <w:ind w:left="3600" w:hanging="360"/>
      </w:pPr>
    </w:lvl>
    <w:lvl w:ilvl="5" w:tplc="76EEE3F4">
      <w:start w:val="1"/>
      <w:numFmt w:val="lowerRoman"/>
      <w:lvlText w:val="%6."/>
      <w:lvlJc w:val="right"/>
      <w:pPr>
        <w:ind w:left="4320" w:hanging="180"/>
      </w:pPr>
    </w:lvl>
    <w:lvl w:ilvl="6" w:tplc="A892733A">
      <w:start w:val="1"/>
      <w:numFmt w:val="decimal"/>
      <w:lvlText w:val="%7."/>
      <w:lvlJc w:val="left"/>
      <w:pPr>
        <w:ind w:left="5040" w:hanging="360"/>
      </w:pPr>
    </w:lvl>
    <w:lvl w:ilvl="7" w:tplc="DB3079EA">
      <w:start w:val="1"/>
      <w:numFmt w:val="lowerLetter"/>
      <w:lvlText w:val="%8."/>
      <w:lvlJc w:val="left"/>
      <w:pPr>
        <w:ind w:left="5760" w:hanging="360"/>
      </w:pPr>
    </w:lvl>
    <w:lvl w:ilvl="8" w:tplc="904C408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81621"/>
    <w:multiLevelType w:val="multilevel"/>
    <w:tmpl w:val="D77C5E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" w15:restartNumberingAfterBreak="0">
    <w:nsid w:val="19EE041B"/>
    <w:multiLevelType w:val="hybridMultilevel"/>
    <w:tmpl w:val="725A4AE2"/>
    <w:lvl w:ilvl="0" w:tplc="1CAC56B2">
      <w:start w:val="1"/>
      <w:numFmt w:val="bullet"/>
      <w:lvlText w:val="-"/>
      <w:lvlJc w:val="left"/>
      <w:pPr>
        <w:ind w:left="103" w:hanging="82"/>
      </w:pPr>
      <w:rPr>
        <w:rFonts w:ascii="Times New Roman" w:eastAsia="Times New Roman" w:hAnsi="Times New Roman" w:cs="Times New Roman" w:hint="default"/>
        <w:sz w:val="14"/>
        <w:szCs w:val="14"/>
      </w:rPr>
    </w:lvl>
    <w:lvl w:ilvl="1" w:tplc="65C8050A">
      <w:start w:val="1"/>
      <w:numFmt w:val="bullet"/>
      <w:lvlText w:val="•"/>
      <w:lvlJc w:val="left"/>
      <w:pPr>
        <w:ind w:left="725" w:hanging="82"/>
      </w:pPr>
      <w:rPr>
        <w:rFonts w:hint="default"/>
      </w:rPr>
    </w:lvl>
    <w:lvl w:ilvl="2" w:tplc="96941FC2">
      <w:start w:val="1"/>
      <w:numFmt w:val="bullet"/>
      <w:lvlText w:val="•"/>
      <w:lvlJc w:val="left"/>
      <w:pPr>
        <w:ind w:left="1351" w:hanging="82"/>
      </w:pPr>
      <w:rPr>
        <w:rFonts w:hint="default"/>
      </w:rPr>
    </w:lvl>
    <w:lvl w:ilvl="3" w:tplc="B4024386">
      <w:start w:val="1"/>
      <w:numFmt w:val="bullet"/>
      <w:lvlText w:val="•"/>
      <w:lvlJc w:val="left"/>
      <w:pPr>
        <w:ind w:left="1977" w:hanging="82"/>
      </w:pPr>
      <w:rPr>
        <w:rFonts w:hint="default"/>
      </w:rPr>
    </w:lvl>
    <w:lvl w:ilvl="4" w:tplc="C846C9CE">
      <w:start w:val="1"/>
      <w:numFmt w:val="bullet"/>
      <w:lvlText w:val="•"/>
      <w:lvlJc w:val="left"/>
      <w:pPr>
        <w:ind w:left="2603" w:hanging="82"/>
      </w:pPr>
      <w:rPr>
        <w:rFonts w:hint="default"/>
      </w:rPr>
    </w:lvl>
    <w:lvl w:ilvl="5" w:tplc="5F3AB748">
      <w:start w:val="1"/>
      <w:numFmt w:val="bullet"/>
      <w:lvlText w:val="•"/>
      <w:lvlJc w:val="left"/>
      <w:pPr>
        <w:ind w:left="3228" w:hanging="82"/>
      </w:pPr>
      <w:rPr>
        <w:rFonts w:hint="default"/>
      </w:rPr>
    </w:lvl>
    <w:lvl w:ilvl="6" w:tplc="F04C3F2C">
      <w:start w:val="1"/>
      <w:numFmt w:val="bullet"/>
      <w:lvlText w:val="•"/>
      <w:lvlJc w:val="left"/>
      <w:pPr>
        <w:ind w:left="3854" w:hanging="82"/>
      </w:pPr>
      <w:rPr>
        <w:rFonts w:hint="default"/>
      </w:rPr>
    </w:lvl>
    <w:lvl w:ilvl="7" w:tplc="044C22EA">
      <w:start w:val="1"/>
      <w:numFmt w:val="bullet"/>
      <w:lvlText w:val="•"/>
      <w:lvlJc w:val="left"/>
      <w:pPr>
        <w:ind w:left="4480" w:hanging="82"/>
      </w:pPr>
      <w:rPr>
        <w:rFonts w:hint="default"/>
      </w:rPr>
    </w:lvl>
    <w:lvl w:ilvl="8" w:tplc="CC0C6516">
      <w:start w:val="1"/>
      <w:numFmt w:val="bullet"/>
      <w:lvlText w:val="•"/>
      <w:lvlJc w:val="left"/>
      <w:pPr>
        <w:ind w:left="5106" w:hanging="82"/>
      </w:pPr>
      <w:rPr>
        <w:rFonts w:hint="default"/>
      </w:rPr>
    </w:lvl>
  </w:abstractNum>
  <w:abstractNum w:abstractNumId="8" w15:restartNumberingAfterBreak="0">
    <w:nsid w:val="1BE857CF"/>
    <w:multiLevelType w:val="hybridMultilevel"/>
    <w:tmpl w:val="D75A2926"/>
    <w:lvl w:ilvl="0" w:tplc="117C025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1AFCA05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CB2205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6663D8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A1406A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2A6AAA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E7EF2C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FE26A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03A998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1E560EC9"/>
    <w:multiLevelType w:val="hybridMultilevel"/>
    <w:tmpl w:val="DE90D68E"/>
    <w:lvl w:ilvl="0" w:tplc="C0FAC920">
      <w:start w:val="1"/>
      <w:numFmt w:val="bullet"/>
      <w:lvlText w:val="•"/>
      <w:lvlJc w:val="left"/>
    </w:lvl>
    <w:lvl w:ilvl="1" w:tplc="59CC5A62">
      <w:start w:val="1"/>
      <w:numFmt w:val="decimal"/>
      <w:lvlText w:val=""/>
      <w:lvlJc w:val="left"/>
    </w:lvl>
    <w:lvl w:ilvl="2" w:tplc="C60072F6">
      <w:start w:val="1"/>
      <w:numFmt w:val="decimal"/>
      <w:lvlText w:val=""/>
      <w:lvlJc w:val="left"/>
    </w:lvl>
    <w:lvl w:ilvl="3" w:tplc="DAB84CE8">
      <w:start w:val="1"/>
      <w:numFmt w:val="decimal"/>
      <w:lvlText w:val=""/>
      <w:lvlJc w:val="left"/>
    </w:lvl>
    <w:lvl w:ilvl="4" w:tplc="C950AF1C">
      <w:start w:val="1"/>
      <w:numFmt w:val="decimal"/>
      <w:lvlText w:val=""/>
      <w:lvlJc w:val="left"/>
    </w:lvl>
    <w:lvl w:ilvl="5" w:tplc="554E0F14">
      <w:start w:val="1"/>
      <w:numFmt w:val="decimal"/>
      <w:lvlText w:val=""/>
      <w:lvlJc w:val="left"/>
    </w:lvl>
    <w:lvl w:ilvl="6" w:tplc="C59C70E0">
      <w:start w:val="1"/>
      <w:numFmt w:val="decimal"/>
      <w:lvlText w:val=""/>
      <w:lvlJc w:val="left"/>
    </w:lvl>
    <w:lvl w:ilvl="7" w:tplc="C964BE36">
      <w:start w:val="1"/>
      <w:numFmt w:val="decimal"/>
      <w:lvlText w:val=""/>
      <w:lvlJc w:val="left"/>
    </w:lvl>
    <w:lvl w:ilvl="8" w:tplc="8EC82790">
      <w:start w:val="1"/>
      <w:numFmt w:val="decimal"/>
      <w:lvlText w:val=""/>
      <w:lvlJc w:val="left"/>
    </w:lvl>
  </w:abstractNum>
  <w:abstractNum w:abstractNumId="10" w15:restartNumberingAfterBreak="0">
    <w:nsid w:val="22FA09FA"/>
    <w:multiLevelType w:val="hybridMultilevel"/>
    <w:tmpl w:val="C7046AFA"/>
    <w:lvl w:ilvl="0" w:tplc="82103D3A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5308F37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467A2CA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B6089D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C20780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880BD2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56AA14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AAE9F8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41640CC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27D314E7"/>
    <w:multiLevelType w:val="hybridMultilevel"/>
    <w:tmpl w:val="2E20CB7C"/>
    <w:lvl w:ilvl="0" w:tplc="FEB887A4">
      <w:start w:val="1"/>
      <w:numFmt w:val="bullet"/>
      <w:lvlText w:val="·"/>
      <w:lvlJc w:val="left"/>
      <w:pPr>
        <w:ind w:left="1418" w:hanging="360"/>
      </w:pPr>
      <w:rPr>
        <w:rFonts w:ascii="Symbol" w:eastAsia="Symbol" w:hAnsi="Symbol" w:cs="Symbol" w:hint="default"/>
      </w:rPr>
    </w:lvl>
    <w:lvl w:ilvl="1" w:tplc="26E4411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CCA127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BF4002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3028E2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8D0265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754AC3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1D4C1C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61833F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27F359E1"/>
    <w:multiLevelType w:val="hybridMultilevel"/>
    <w:tmpl w:val="D1DC72DA"/>
    <w:lvl w:ilvl="0" w:tplc="93581814">
      <w:start w:val="1"/>
      <w:numFmt w:val="upperRoman"/>
      <w:lvlText w:val="%1."/>
      <w:lvlJc w:val="right"/>
      <w:pPr>
        <w:ind w:left="360" w:hanging="360"/>
      </w:pPr>
    </w:lvl>
    <w:lvl w:ilvl="1" w:tplc="174E7C00">
      <w:start w:val="1"/>
      <w:numFmt w:val="lowerLetter"/>
      <w:lvlText w:val="%2."/>
      <w:lvlJc w:val="left"/>
      <w:pPr>
        <w:ind w:left="1800" w:hanging="360"/>
      </w:pPr>
    </w:lvl>
    <w:lvl w:ilvl="2" w:tplc="742ACF9A">
      <w:start w:val="1"/>
      <w:numFmt w:val="lowerRoman"/>
      <w:lvlText w:val="%3."/>
      <w:lvlJc w:val="right"/>
      <w:pPr>
        <w:ind w:left="2520" w:hanging="180"/>
      </w:pPr>
    </w:lvl>
    <w:lvl w:ilvl="3" w:tplc="021E71E4">
      <w:start w:val="1"/>
      <w:numFmt w:val="decimal"/>
      <w:lvlText w:val="%4."/>
      <w:lvlJc w:val="left"/>
      <w:pPr>
        <w:ind w:left="3240" w:hanging="360"/>
      </w:pPr>
    </w:lvl>
    <w:lvl w:ilvl="4" w:tplc="A14A3A4E">
      <w:start w:val="1"/>
      <w:numFmt w:val="lowerLetter"/>
      <w:lvlText w:val="%5."/>
      <w:lvlJc w:val="left"/>
      <w:pPr>
        <w:ind w:left="3960" w:hanging="360"/>
      </w:pPr>
    </w:lvl>
    <w:lvl w:ilvl="5" w:tplc="538CB260">
      <w:start w:val="1"/>
      <w:numFmt w:val="lowerRoman"/>
      <w:lvlText w:val="%6."/>
      <w:lvlJc w:val="right"/>
      <w:pPr>
        <w:ind w:left="4680" w:hanging="180"/>
      </w:pPr>
    </w:lvl>
    <w:lvl w:ilvl="6" w:tplc="87C05CEC">
      <w:start w:val="1"/>
      <w:numFmt w:val="decimal"/>
      <w:lvlText w:val="%7."/>
      <w:lvlJc w:val="left"/>
      <w:pPr>
        <w:ind w:left="5400" w:hanging="360"/>
      </w:pPr>
    </w:lvl>
    <w:lvl w:ilvl="7" w:tplc="1BD4EC14">
      <w:start w:val="1"/>
      <w:numFmt w:val="lowerLetter"/>
      <w:lvlText w:val="%8."/>
      <w:lvlJc w:val="left"/>
      <w:pPr>
        <w:ind w:left="6120" w:hanging="360"/>
      </w:pPr>
    </w:lvl>
    <w:lvl w:ilvl="8" w:tplc="3CC0EF62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760472"/>
    <w:multiLevelType w:val="hybridMultilevel"/>
    <w:tmpl w:val="96A6C64E"/>
    <w:lvl w:ilvl="0" w:tplc="3750812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4272643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9E6111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4BED73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3B248F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5EEE36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1B4FD1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008186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73288E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352F096D"/>
    <w:multiLevelType w:val="hybridMultilevel"/>
    <w:tmpl w:val="7EE0BA2A"/>
    <w:lvl w:ilvl="0" w:tplc="4DEA77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97040924">
      <w:start w:val="1"/>
      <w:numFmt w:val="lowerLetter"/>
      <w:lvlText w:val="%2."/>
      <w:lvlJc w:val="left"/>
      <w:pPr>
        <w:ind w:left="1789" w:hanging="360"/>
      </w:pPr>
    </w:lvl>
    <w:lvl w:ilvl="2" w:tplc="178A5B66">
      <w:start w:val="1"/>
      <w:numFmt w:val="lowerRoman"/>
      <w:lvlText w:val="%3."/>
      <w:lvlJc w:val="right"/>
      <w:pPr>
        <w:ind w:left="2509" w:hanging="180"/>
      </w:pPr>
    </w:lvl>
    <w:lvl w:ilvl="3" w:tplc="F3E8B35C">
      <w:start w:val="1"/>
      <w:numFmt w:val="decimal"/>
      <w:lvlText w:val="%4."/>
      <w:lvlJc w:val="left"/>
      <w:pPr>
        <w:ind w:left="3229" w:hanging="360"/>
      </w:pPr>
    </w:lvl>
    <w:lvl w:ilvl="4" w:tplc="617EACD0">
      <w:start w:val="1"/>
      <w:numFmt w:val="lowerLetter"/>
      <w:lvlText w:val="%5."/>
      <w:lvlJc w:val="left"/>
      <w:pPr>
        <w:ind w:left="3949" w:hanging="360"/>
      </w:pPr>
    </w:lvl>
    <w:lvl w:ilvl="5" w:tplc="35846236">
      <w:start w:val="1"/>
      <w:numFmt w:val="lowerRoman"/>
      <w:lvlText w:val="%6."/>
      <w:lvlJc w:val="right"/>
      <w:pPr>
        <w:ind w:left="4669" w:hanging="180"/>
      </w:pPr>
    </w:lvl>
    <w:lvl w:ilvl="6" w:tplc="219CC9FA">
      <w:start w:val="1"/>
      <w:numFmt w:val="decimal"/>
      <w:lvlText w:val="%7."/>
      <w:lvlJc w:val="left"/>
      <w:pPr>
        <w:ind w:left="5389" w:hanging="360"/>
      </w:pPr>
    </w:lvl>
    <w:lvl w:ilvl="7" w:tplc="13366244">
      <w:start w:val="1"/>
      <w:numFmt w:val="lowerLetter"/>
      <w:lvlText w:val="%8."/>
      <w:lvlJc w:val="left"/>
      <w:pPr>
        <w:ind w:left="6109" w:hanging="360"/>
      </w:pPr>
    </w:lvl>
    <w:lvl w:ilvl="8" w:tplc="4EF0DD9E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FD2FBD"/>
    <w:multiLevelType w:val="hybridMultilevel"/>
    <w:tmpl w:val="20A01DE0"/>
    <w:lvl w:ilvl="0" w:tplc="7FB6094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2A30D79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09EAC3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21A91D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B38A02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154FCD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99C84D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CDC0F2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4AA834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38D6208F"/>
    <w:multiLevelType w:val="hybridMultilevel"/>
    <w:tmpl w:val="AA52B50E"/>
    <w:lvl w:ilvl="0" w:tplc="84CC100A">
      <w:start w:val="1"/>
      <w:numFmt w:val="bullet"/>
      <w:lvlText w:val="·"/>
      <w:lvlJc w:val="left"/>
      <w:pPr>
        <w:ind w:left="1418" w:hanging="360"/>
      </w:pPr>
      <w:rPr>
        <w:rFonts w:ascii="Symbol" w:eastAsia="Symbol" w:hAnsi="Symbol" w:cs="Symbol" w:hint="default"/>
      </w:rPr>
    </w:lvl>
    <w:lvl w:ilvl="1" w:tplc="90EE8B2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7B041C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022ED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5CEA9F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12CF91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E84F4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EF2196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D42D5F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3A6157DC"/>
    <w:multiLevelType w:val="hybridMultilevel"/>
    <w:tmpl w:val="91C6D7C4"/>
    <w:lvl w:ilvl="0" w:tplc="0FBAD18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0E06765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3305EB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5961B3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B26203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DE8FA7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6AAB46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C80C3C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E821C7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4ACF33B3"/>
    <w:multiLevelType w:val="hybridMultilevel"/>
    <w:tmpl w:val="33107726"/>
    <w:lvl w:ilvl="0" w:tplc="6478BBE2">
      <w:start w:val="1"/>
      <w:numFmt w:val="bullet"/>
      <w:lvlText w:val="·"/>
      <w:lvlJc w:val="left"/>
      <w:pPr>
        <w:ind w:left="1418" w:hanging="360"/>
      </w:pPr>
      <w:rPr>
        <w:rFonts w:ascii="Symbol" w:eastAsia="Symbol" w:hAnsi="Symbol" w:cs="Symbol" w:hint="default"/>
      </w:rPr>
    </w:lvl>
    <w:lvl w:ilvl="1" w:tplc="86DAE758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C4EAB7AE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3C806B7A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933AC536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223E2F42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57C465A4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C386767C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DB2A832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53231DCB"/>
    <w:multiLevelType w:val="hybridMultilevel"/>
    <w:tmpl w:val="335CCD40"/>
    <w:lvl w:ilvl="0" w:tplc="93580BFE">
      <w:start w:val="1"/>
      <w:numFmt w:val="bullet"/>
      <w:lvlText w:val="•"/>
      <w:lvlJc w:val="left"/>
    </w:lvl>
    <w:lvl w:ilvl="1" w:tplc="9320A7D2">
      <w:start w:val="1"/>
      <w:numFmt w:val="decimal"/>
      <w:lvlText w:val=""/>
      <w:lvlJc w:val="left"/>
    </w:lvl>
    <w:lvl w:ilvl="2" w:tplc="C00AC58E">
      <w:start w:val="1"/>
      <w:numFmt w:val="decimal"/>
      <w:lvlText w:val=""/>
      <w:lvlJc w:val="left"/>
    </w:lvl>
    <w:lvl w:ilvl="3" w:tplc="58B22D86">
      <w:start w:val="1"/>
      <w:numFmt w:val="decimal"/>
      <w:lvlText w:val=""/>
      <w:lvlJc w:val="left"/>
    </w:lvl>
    <w:lvl w:ilvl="4" w:tplc="FBCEBA04">
      <w:start w:val="1"/>
      <w:numFmt w:val="decimal"/>
      <w:lvlText w:val=""/>
      <w:lvlJc w:val="left"/>
    </w:lvl>
    <w:lvl w:ilvl="5" w:tplc="E176FB8E">
      <w:start w:val="1"/>
      <w:numFmt w:val="decimal"/>
      <w:lvlText w:val=""/>
      <w:lvlJc w:val="left"/>
    </w:lvl>
    <w:lvl w:ilvl="6" w:tplc="279A9A42">
      <w:start w:val="1"/>
      <w:numFmt w:val="decimal"/>
      <w:lvlText w:val=""/>
      <w:lvlJc w:val="left"/>
    </w:lvl>
    <w:lvl w:ilvl="7" w:tplc="678000BE">
      <w:start w:val="1"/>
      <w:numFmt w:val="decimal"/>
      <w:lvlText w:val=""/>
      <w:lvlJc w:val="left"/>
    </w:lvl>
    <w:lvl w:ilvl="8" w:tplc="D82EDA0E">
      <w:start w:val="1"/>
      <w:numFmt w:val="decimal"/>
      <w:lvlText w:val=""/>
      <w:lvlJc w:val="left"/>
    </w:lvl>
  </w:abstractNum>
  <w:abstractNum w:abstractNumId="20" w15:restartNumberingAfterBreak="0">
    <w:nsid w:val="5C9475DD"/>
    <w:multiLevelType w:val="hybridMultilevel"/>
    <w:tmpl w:val="C43E1844"/>
    <w:lvl w:ilvl="0" w:tplc="43F0CBE0">
      <w:start w:val="1"/>
      <w:numFmt w:val="decimal"/>
      <w:lvlText w:val="%1."/>
      <w:lvlJc w:val="left"/>
      <w:pPr>
        <w:ind w:left="720" w:hanging="360"/>
      </w:pPr>
    </w:lvl>
    <w:lvl w:ilvl="1" w:tplc="F760A2D6">
      <w:start w:val="1"/>
      <w:numFmt w:val="lowerLetter"/>
      <w:lvlText w:val="%2."/>
      <w:lvlJc w:val="left"/>
      <w:pPr>
        <w:ind w:left="1440" w:hanging="360"/>
      </w:pPr>
    </w:lvl>
    <w:lvl w:ilvl="2" w:tplc="89D412C2">
      <w:start w:val="1"/>
      <w:numFmt w:val="lowerRoman"/>
      <w:lvlText w:val="%3."/>
      <w:lvlJc w:val="right"/>
      <w:pPr>
        <w:ind w:left="2160" w:hanging="180"/>
      </w:pPr>
    </w:lvl>
    <w:lvl w:ilvl="3" w:tplc="E638AC34">
      <w:start w:val="1"/>
      <w:numFmt w:val="decimal"/>
      <w:lvlText w:val="%4."/>
      <w:lvlJc w:val="left"/>
      <w:pPr>
        <w:ind w:left="2880" w:hanging="360"/>
      </w:pPr>
    </w:lvl>
    <w:lvl w:ilvl="4" w:tplc="B644E7A4">
      <w:start w:val="1"/>
      <w:numFmt w:val="lowerLetter"/>
      <w:lvlText w:val="%5."/>
      <w:lvlJc w:val="left"/>
      <w:pPr>
        <w:ind w:left="3600" w:hanging="360"/>
      </w:pPr>
    </w:lvl>
    <w:lvl w:ilvl="5" w:tplc="0A6E8CFE">
      <w:start w:val="1"/>
      <w:numFmt w:val="lowerRoman"/>
      <w:lvlText w:val="%6."/>
      <w:lvlJc w:val="right"/>
      <w:pPr>
        <w:ind w:left="4320" w:hanging="180"/>
      </w:pPr>
    </w:lvl>
    <w:lvl w:ilvl="6" w:tplc="4D2CF2FA">
      <w:start w:val="1"/>
      <w:numFmt w:val="decimal"/>
      <w:lvlText w:val="%7."/>
      <w:lvlJc w:val="left"/>
      <w:pPr>
        <w:ind w:left="5040" w:hanging="360"/>
      </w:pPr>
    </w:lvl>
    <w:lvl w:ilvl="7" w:tplc="09DA43E4">
      <w:start w:val="1"/>
      <w:numFmt w:val="lowerLetter"/>
      <w:lvlText w:val="%8."/>
      <w:lvlJc w:val="left"/>
      <w:pPr>
        <w:ind w:left="5760" w:hanging="360"/>
      </w:pPr>
    </w:lvl>
    <w:lvl w:ilvl="8" w:tplc="DAE059D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4159BA"/>
    <w:multiLevelType w:val="hybridMultilevel"/>
    <w:tmpl w:val="E326D3C6"/>
    <w:lvl w:ilvl="0" w:tplc="DFE879AC">
      <w:start w:val="1"/>
      <w:numFmt w:val="bullet"/>
      <w:lvlText w:val="-"/>
      <w:lvlJc w:val="left"/>
      <w:pPr>
        <w:ind w:left="103" w:hanging="82"/>
      </w:pPr>
      <w:rPr>
        <w:rFonts w:ascii="Times New Roman" w:eastAsia="Times New Roman" w:hAnsi="Times New Roman" w:cs="Times New Roman" w:hint="default"/>
        <w:sz w:val="14"/>
        <w:szCs w:val="14"/>
      </w:rPr>
    </w:lvl>
    <w:lvl w:ilvl="1" w:tplc="2B0AA814">
      <w:start w:val="1"/>
      <w:numFmt w:val="bullet"/>
      <w:lvlText w:val="•"/>
      <w:lvlJc w:val="left"/>
      <w:pPr>
        <w:ind w:left="725" w:hanging="82"/>
      </w:pPr>
      <w:rPr>
        <w:rFonts w:hint="default"/>
      </w:rPr>
    </w:lvl>
    <w:lvl w:ilvl="2" w:tplc="9EAC92FA">
      <w:start w:val="1"/>
      <w:numFmt w:val="bullet"/>
      <w:lvlText w:val="•"/>
      <w:lvlJc w:val="left"/>
      <w:pPr>
        <w:ind w:left="1351" w:hanging="82"/>
      </w:pPr>
      <w:rPr>
        <w:rFonts w:hint="default"/>
      </w:rPr>
    </w:lvl>
    <w:lvl w:ilvl="3" w:tplc="2A30FC60">
      <w:start w:val="1"/>
      <w:numFmt w:val="bullet"/>
      <w:lvlText w:val="•"/>
      <w:lvlJc w:val="left"/>
      <w:pPr>
        <w:ind w:left="1977" w:hanging="82"/>
      </w:pPr>
      <w:rPr>
        <w:rFonts w:hint="default"/>
      </w:rPr>
    </w:lvl>
    <w:lvl w:ilvl="4" w:tplc="917CCA1E">
      <w:start w:val="1"/>
      <w:numFmt w:val="bullet"/>
      <w:lvlText w:val="•"/>
      <w:lvlJc w:val="left"/>
      <w:pPr>
        <w:ind w:left="2603" w:hanging="82"/>
      </w:pPr>
      <w:rPr>
        <w:rFonts w:hint="default"/>
      </w:rPr>
    </w:lvl>
    <w:lvl w:ilvl="5" w:tplc="70C6C7C4">
      <w:start w:val="1"/>
      <w:numFmt w:val="bullet"/>
      <w:lvlText w:val="•"/>
      <w:lvlJc w:val="left"/>
      <w:pPr>
        <w:ind w:left="3228" w:hanging="82"/>
      </w:pPr>
      <w:rPr>
        <w:rFonts w:hint="default"/>
      </w:rPr>
    </w:lvl>
    <w:lvl w:ilvl="6" w:tplc="22CEA640">
      <w:start w:val="1"/>
      <w:numFmt w:val="bullet"/>
      <w:lvlText w:val="•"/>
      <w:lvlJc w:val="left"/>
      <w:pPr>
        <w:ind w:left="3854" w:hanging="82"/>
      </w:pPr>
      <w:rPr>
        <w:rFonts w:hint="default"/>
      </w:rPr>
    </w:lvl>
    <w:lvl w:ilvl="7" w:tplc="80B89864">
      <w:start w:val="1"/>
      <w:numFmt w:val="bullet"/>
      <w:lvlText w:val="•"/>
      <w:lvlJc w:val="left"/>
      <w:pPr>
        <w:ind w:left="4480" w:hanging="82"/>
      </w:pPr>
      <w:rPr>
        <w:rFonts w:hint="default"/>
      </w:rPr>
    </w:lvl>
    <w:lvl w:ilvl="8" w:tplc="D6B43C92">
      <w:start w:val="1"/>
      <w:numFmt w:val="bullet"/>
      <w:lvlText w:val="•"/>
      <w:lvlJc w:val="left"/>
      <w:pPr>
        <w:ind w:left="5106" w:hanging="82"/>
      </w:pPr>
      <w:rPr>
        <w:rFonts w:hint="default"/>
      </w:rPr>
    </w:lvl>
  </w:abstractNum>
  <w:abstractNum w:abstractNumId="22" w15:restartNumberingAfterBreak="0">
    <w:nsid w:val="753B25FD"/>
    <w:multiLevelType w:val="multilevel"/>
    <w:tmpl w:val="6FA0CE40"/>
    <w:lvl w:ilvl="0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3" w15:restartNumberingAfterBreak="0">
    <w:nsid w:val="7AE042EC"/>
    <w:multiLevelType w:val="hybridMultilevel"/>
    <w:tmpl w:val="3C1A3B10"/>
    <w:lvl w:ilvl="0" w:tplc="4CE205A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51C0998C">
      <w:start w:val="1"/>
      <w:numFmt w:val="lowerLetter"/>
      <w:lvlText w:val="%2."/>
      <w:lvlJc w:val="left"/>
      <w:pPr>
        <w:ind w:left="2073" w:hanging="360"/>
      </w:pPr>
    </w:lvl>
    <w:lvl w:ilvl="2" w:tplc="14263A7C">
      <w:start w:val="1"/>
      <w:numFmt w:val="lowerRoman"/>
      <w:lvlText w:val="%3."/>
      <w:lvlJc w:val="right"/>
      <w:pPr>
        <w:ind w:left="2793" w:hanging="180"/>
      </w:pPr>
    </w:lvl>
    <w:lvl w:ilvl="3" w:tplc="0EEAAC96">
      <w:start w:val="1"/>
      <w:numFmt w:val="decimal"/>
      <w:lvlText w:val="%4."/>
      <w:lvlJc w:val="left"/>
      <w:pPr>
        <w:ind w:left="3513" w:hanging="360"/>
      </w:pPr>
    </w:lvl>
    <w:lvl w:ilvl="4" w:tplc="81BA4AB0">
      <w:start w:val="1"/>
      <w:numFmt w:val="lowerLetter"/>
      <w:lvlText w:val="%5."/>
      <w:lvlJc w:val="left"/>
      <w:pPr>
        <w:ind w:left="4233" w:hanging="360"/>
      </w:pPr>
    </w:lvl>
    <w:lvl w:ilvl="5" w:tplc="CB6A44DA">
      <w:start w:val="1"/>
      <w:numFmt w:val="lowerRoman"/>
      <w:lvlText w:val="%6."/>
      <w:lvlJc w:val="right"/>
      <w:pPr>
        <w:ind w:left="4953" w:hanging="180"/>
      </w:pPr>
    </w:lvl>
    <w:lvl w:ilvl="6" w:tplc="CBA29F86">
      <w:start w:val="1"/>
      <w:numFmt w:val="decimal"/>
      <w:lvlText w:val="%7."/>
      <w:lvlJc w:val="left"/>
      <w:pPr>
        <w:ind w:left="5673" w:hanging="360"/>
      </w:pPr>
    </w:lvl>
    <w:lvl w:ilvl="7" w:tplc="69E037B8">
      <w:start w:val="1"/>
      <w:numFmt w:val="lowerLetter"/>
      <w:lvlText w:val="%8."/>
      <w:lvlJc w:val="left"/>
      <w:pPr>
        <w:ind w:left="6393" w:hanging="360"/>
      </w:pPr>
    </w:lvl>
    <w:lvl w:ilvl="8" w:tplc="FE6E56E6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21"/>
  </w:num>
  <w:num w:numId="2">
    <w:abstractNumId w:val="7"/>
  </w:num>
  <w:num w:numId="3">
    <w:abstractNumId w:val="9"/>
  </w:num>
  <w:num w:numId="4">
    <w:abstractNumId w:val="19"/>
  </w:num>
  <w:num w:numId="5">
    <w:abstractNumId w:val="6"/>
  </w:num>
  <w:num w:numId="6">
    <w:abstractNumId w:val="14"/>
  </w:num>
  <w:num w:numId="7">
    <w:abstractNumId w:val="22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4"/>
  </w:num>
  <w:num w:numId="12">
    <w:abstractNumId w:val="8"/>
  </w:num>
  <w:num w:numId="13">
    <w:abstractNumId w:val="13"/>
  </w:num>
  <w:num w:numId="14">
    <w:abstractNumId w:val="3"/>
  </w:num>
  <w:num w:numId="15">
    <w:abstractNumId w:val="15"/>
  </w:num>
  <w:num w:numId="16">
    <w:abstractNumId w:val="1"/>
  </w:num>
  <w:num w:numId="17">
    <w:abstractNumId w:val="20"/>
  </w:num>
  <w:num w:numId="18">
    <w:abstractNumId w:val="5"/>
  </w:num>
  <w:num w:numId="19">
    <w:abstractNumId w:val="10"/>
  </w:num>
  <w:num w:numId="20">
    <w:abstractNumId w:val="2"/>
  </w:num>
  <w:num w:numId="21">
    <w:abstractNumId w:val="0"/>
  </w:num>
  <w:num w:numId="22">
    <w:abstractNumId w:val="18"/>
  </w:num>
  <w:num w:numId="23">
    <w:abstractNumId w:val="11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D7D"/>
    <w:rsid w:val="00B4099B"/>
    <w:rsid w:val="00D37D7D"/>
    <w:rsid w:val="00E12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03FF2D-2F0F-4A42-9847-A472C9014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D7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7D7D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37D7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D37D7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D37D7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D37D7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D37D7D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D37D7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D37D7D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D37D7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7D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37D7D"/>
    <w:rPr>
      <w:rFonts w:ascii="Arial" w:eastAsia="Arial" w:hAnsi="Arial" w:cs="Arial"/>
      <w:sz w:val="3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7D7D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37D7D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37D7D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37D7D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37D7D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D37D7D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D37D7D"/>
    <w:rPr>
      <w:rFonts w:ascii="Arial" w:eastAsia="Arial" w:hAnsi="Arial" w:cs="Arial"/>
      <w:i/>
      <w:iCs/>
      <w:sz w:val="21"/>
      <w:szCs w:val="21"/>
      <w:lang w:eastAsia="ru-RU"/>
    </w:rPr>
  </w:style>
  <w:style w:type="character" w:customStyle="1" w:styleId="CaptionChar">
    <w:name w:val="Caption Char"/>
    <w:basedOn w:val="a0"/>
    <w:uiPriority w:val="35"/>
    <w:rsid w:val="00D37D7D"/>
    <w:rPr>
      <w:b/>
      <w:bCs/>
      <w:color w:val="5B9BD5" w:themeColor="accent1"/>
      <w:sz w:val="18"/>
      <w:szCs w:val="18"/>
    </w:rPr>
  </w:style>
  <w:style w:type="character" w:customStyle="1" w:styleId="Heading2Char">
    <w:name w:val="Heading 2 Char"/>
    <w:basedOn w:val="a0"/>
    <w:uiPriority w:val="9"/>
    <w:rsid w:val="00D37D7D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D37D7D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D37D7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D37D7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D37D7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D37D7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D37D7D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D37D7D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D37D7D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D37D7D"/>
    <w:rPr>
      <w:sz w:val="24"/>
      <w:szCs w:val="24"/>
    </w:rPr>
  </w:style>
  <w:style w:type="character" w:customStyle="1" w:styleId="QuoteChar">
    <w:name w:val="Quote Char"/>
    <w:uiPriority w:val="29"/>
    <w:rsid w:val="00D37D7D"/>
    <w:rPr>
      <w:i/>
    </w:rPr>
  </w:style>
  <w:style w:type="character" w:customStyle="1" w:styleId="IntenseQuoteChar">
    <w:name w:val="Intense Quote Char"/>
    <w:uiPriority w:val="30"/>
    <w:rsid w:val="00D37D7D"/>
    <w:rPr>
      <w:i/>
    </w:rPr>
  </w:style>
  <w:style w:type="character" w:customStyle="1" w:styleId="Heading1Char">
    <w:name w:val="Heading 1 Char"/>
    <w:basedOn w:val="a0"/>
    <w:uiPriority w:val="9"/>
    <w:rsid w:val="00D37D7D"/>
    <w:rPr>
      <w:rFonts w:ascii="Arial" w:eastAsia="Arial" w:hAnsi="Arial" w:cs="Arial"/>
      <w:sz w:val="40"/>
      <w:szCs w:val="40"/>
    </w:rPr>
  </w:style>
  <w:style w:type="paragraph" w:styleId="a3">
    <w:name w:val="No Spacing"/>
    <w:uiPriority w:val="1"/>
    <w:qFormat/>
    <w:rsid w:val="00D37D7D"/>
    <w:pPr>
      <w:spacing w:after="0" w:line="240" w:lineRule="auto"/>
    </w:pPr>
    <w:rPr>
      <w:rFonts w:eastAsiaTheme="minorEastAsia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D37D7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D37D7D"/>
    <w:rPr>
      <w:rFonts w:eastAsiaTheme="minorEastAsia"/>
      <w:sz w:val="48"/>
      <w:szCs w:val="48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D37D7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37D7D"/>
    <w:rPr>
      <w:rFonts w:eastAsiaTheme="minorEastAsia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D37D7D"/>
    <w:pPr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rsid w:val="00D37D7D"/>
    <w:rPr>
      <w:rFonts w:eastAsiaTheme="minorEastAsia"/>
      <w:i/>
      <w:lang w:eastAsia="ru-RU"/>
    </w:rPr>
  </w:style>
  <w:style w:type="paragraph" w:styleId="a8">
    <w:name w:val="Intense Quote"/>
    <w:basedOn w:val="a"/>
    <w:next w:val="a"/>
    <w:link w:val="a9"/>
    <w:uiPriority w:val="30"/>
    <w:qFormat/>
    <w:rsid w:val="00D37D7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basedOn w:val="a0"/>
    <w:link w:val="a8"/>
    <w:uiPriority w:val="30"/>
    <w:rsid w:val="00D37D7D"/>
    <w:rPr>
      <w:rFonts w:eastAsiaTheme="minorEastAsia"/>
      <w:i/>
      <w:shd w:val="clear" w:color="auto" w:fill="F2F2F2"/>
      <w:lang w:eastAsia="ru-RU"/>
    </w:rPr>
  </w:style>
  <w:style w:type="character" w:customStyle="1" w:styleId="HeaderChar">
    <w:name w:val="Header Char"/>
    <w:basedOn w:val="a0"/>
    <w:uiPriority w:val="99"/>
    <w:rsid w:val="00D37D7D"/>
  </w:style>
  <w:style w:type="character" w:customStyle="1" w:styleId="FooterChar">
    <w:name w:val="Footer Char"/>
    <w:basedOn w:val="a0"/>
    <w:uiPriority w:val="99"/>
    <w:rsid w:val="00D37D7D"/>
  </w:style>
  <w:style w:type="paragraph" w:styleId="aa">
    <w:name w:val="caption"/>
    <w:basedOn w:val="a"/>
    <w:next w:val="a"/>
    <w:link w:val="ab"/>
    <w:uiPriority w:val="35"/>
    <w:semiHidden/>
    <w:unhideWhenUsed/>
    <w:qFormat/>
    <w:rsid w:val="00D37D7D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b">
    <w:name w:val="Название объекта Знак"/>
    <w:link w:val="aa"/>
    <w:uiPriority w:val="35"/>
    <w:semiHidden/>
    <w:rsid w:val="00D37D7D"/>
    <w:rPr>
      <w:rFonts w:eastAsiaTheme="minorEastAsia"/>
      <w:b/>
      <w:bCs/>
      <w:color w:val="5B9BD5" w:themeColor="accent1"/>
      <w:sz w:val="18"/>
      <w:szCs w:val="18"/>
      <w:lang w:eastAsia="ru-RU"/>
    </w:rPr>
  </w:style>
  <w:style w:type="table" w:customStyle="1" w:styleId="TableGridLight">
    <w:name w:val="Table Grid Light"/>
    <w:basedOn w:val="a1"/>
    <w:uiPriority w:val="59"/>
    <w:rsid w:val="00D37D7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rsid w:val="00D37D7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rsid w:val="00D37D7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37D7D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D37D7D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37D7D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37D7D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37D7D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37D7D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37D7D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37D7D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D37D7D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37D7D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37D7D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37D7D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37D7D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37D7D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37D7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D37D7D"/>
    <w:rPr>
      <w:sz w:val="18"/>
    </w:rPr>
  </w:style>
  <w:style w:type="character" w:customStyle="1" w:styleId="EndnoteTextChar">
    <w:name w:val="Endnote Text Char"/>
    <w:uiPriority w:val="99"/>
    <w:rsid w:val="00D37D7D"/>
    <w:rPr>
      <w:sz w:val="20"/>
    </w:rPr>
  </w:style>
  <w:style w:type="paragraph" w:styleId="12">
    <w:name w:val="toc 1"/>
    <w:basedOn w:val="a"/>
    <w:next w:val="a"/>
    <w:uiPriority w:val="39"/>
    <w:unhideWhenUsed/>
    <w:rsid w:val="00D37D7D"/>
    <w:pPr>
      <w:spacing w:after="57"/>
    </w:pPr>
  </w:style>
  <w:style w:type="paragraph" w:styleId="24">
    <w:name w:val="toc 2"/>
    <w:basedOn w:val="a"/>
    <w:next w:val="a"/>
    <w:uiPriority w:val="39"/>
    <w:unhideWhenUsed/>
    <w:rsid w:val="00D37D7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D37D7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D37D7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D37D7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D37D7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D37D7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D37D7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D37D7D"/>
    <w:pPr>
      <w:spacing w:after="57"/>
      <w:ind w:left="2268"/>
    </w:pPr>
  </w:style>
  <w:style w:type="paragraph" w:styleId="ac">
    <w:name w:val="TOC Heading"/>
    <w:uiPriority w:val="39"/>
    <w:unhideWhenUsed/>
    <w:rsid w:val="00D37D7D"/>
    <w:rPr>
      <w:rFonts w:eastAsiaTheme="minorEastAsia"/>
      <w:lang w:eastAsia="ru-RU"/>
    </w:rPr>
  </w:style>
  <w:style w:type="paragraph" w:styleId="ad">
    <w:name w:val="table of figures"/>
    <w:basedOn w:val="a"/>
    <w:next w:val="a"/>
    <w:uiPriority w:val="99"/>
    <w:unhideWhenUsed/>
    <w:rsid w:val="00D37D7D"/>
    <w:pPr>
      <w:spacing w:after="0"/>
    </w:pPr>
  </w:style>
  <w:style w:type="paragraph" w:styleId="ae">
    <w:name w:val="List Paragraph"/>
    <w:basedOn w:val="a"/>
    <w:link w:val="af"/>
    <w:uiPriority w:val="34"/>
    <w:qFormat/>
    <w:rsid w:val="00D37D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Абзац списка Знак"/>
    <w:link w:val="ae"/>
    <w:uiPriority w:val="34"/>
    <w:rsid w:val="00D37D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D37D7D"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rsid w:val="00D37D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D37D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uiPriority w:val="99"/>
    <w:rsid w:val="00D37D7D"/>
    <w:rPr>
      <w:vertAlign w:val="superscript"/>
    </w:rPr>
  </w:style>
  <w:style w:type="paragraph" w:customStyle="1" w:styleId="af4">
    <w:name w:val="Таблицы (моноширинный)"/>
    <w:basedOn w:val="a"/>
    <w:next w:val="a"/>
    <w:uiPriority w:val="99"/>
    <w:rsid w:val="00D37D7D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styleId="af5">
    <w:name w:val="endnote text"/>
    <w:basedOn w:val="a"/>
    <w:link w:val="af6"/>
    <w:uiPriority w:val="99"/>
    <w:rsid w:val="00D37D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rsid w:val="00D37D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37D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D37D7D"/>
    <w:rPr>
      <w:rFonts w:eastAsiaTheme="minorEastAsia"/>
      <w:lang w:eastAsia="ru-RU"/>
    </w:rPr>
  </w:style>
  <w:style w:type="paragraph" w:styleId="af9">
    <w:name w:val="footer"/>
    <w:basedOn w:val="a"/>
    <w:link w:val="afa"/>
    <w:uiPriority w:val="99"/>
    <w:unhideWhenUsed/>
    <w:rsid w:val="00D37D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D37D7D"/>
    <w:rPr>
      <w:rFonts w:eastAsiaTheme="minorEastAsia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D37D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D37D7D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highlight">
    <w:name w:val="highlight"/>
    <w:basedOn w:val="a0"/>
    <w:rsid w:val="00D37D7D"/>
  </w:style>
  <w:style w:type="table" w:styleId="afd">
    <w:name w:val="Table Grid"/>
    <w:basedOn w:val="a1"/>
    <w:uiPriority w:val="59"/>
    <w:rsid w:val="00D37D7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e">
    <w:name w:val="endnote reference"/>
    <w:basedOn w:val="a0"/>
    <w:uiPriority w:val="99"/>
    <w:semiHidden/>
    <w:unhideWhenUsed/>
    <w:rsid w:val="00D37D7D"/>
    <w:rPr>
      <w:vertAlign w:val="superscript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D37D7D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rsid w:val="00D37D7D"/>
  </w:style>
  <w:style w:type="paragraph" w:customStyle="1" w:styleId="s1">
    <w:name w:val="s_1"/>
    <w:basedOn w:val="a"/>
    <w:rsid w:val="00D37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">
    <w:name w:val="annotation reference"/>
    <w:basedOn w:val="a0"/>
    <w:uiPriority w:val="99"/>
    <w:semiHidden/>
    <w:unhideWhenUsed/>
    <w:rsid w:val="00D37D7D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D37D7D"/>
    <w:pPr>
      <w:spacing w:line="240" w:lineRule="auto"/>
    </w:pPr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D37D7D"/>
    <w:rPr>
      <w:rFonts w:eastAsiaTheme="minorEastAsia"/>
      <w:sz w:val="20"/>
      <w:szCs w:val="20"/>
      <w:lang w:eastAsia="ru-RU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D37D7D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D37D7D"/>
    <w:rPr>
      <w:rFonts w:eastAsiaTheme="minorEastAsia"/>
      <w:b/>
      <w:bCs/>
      <w:sz w:val="20"/>
      <w:szCs w:val="20"/>
      <w:lang w:eastAsia="ru-RU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D37D7D"/>
    <w:rPr>
      <w:color w:val="605E5C"/>
      <w:shd w:val="clear" w:color="auto" w:fill="E1DFDD"/>
    </w:rPr>
  </w:style>
  <w:style w:type="character" w:customStyle="1" w:styleId="aff4">
    <w:name w:val="Цветовое выделение"/>
    <w:uiPriority w:val="99"/>
    <w:rsid w:val="00D37D7D"/>
    <w:rPr>
      <w:b/>
      <w:bCs/>
      <w:color w:val="26282F"/>
    </w:rPr>
  </w:style>
  <w:style w:type="character" w:customStyle="1" w:styleId="aff5">
    <w:name w:val="Гипертекстовая ссылка"/>
    <w:basedOn w:val="aff4"/>
    <w:uiPriority w:val="99"/>
    <w:rsid w:val="00D37D7D"/>
    <w:rPr>
      <w:b/>
      <w:bCs/>
      <w:color w:val="106BBE"/>
    </w:rPr>
  </w:style>
  <w:style w:type="character" w:styleId="aff6">
    <w:name w:val="FollowedHyperlink"/>
    <w:basedOn w:val="a0"/>
    <w:uiPriority w:val="99"/>
    <w:semiHidden/>
    <w:unhideWhenUsed/>
    <w:rsid w:val="00D37D7D"/>
    <w:rPr>
      <w:color w:val="954F72" w:themeColor="followedHyperlink"/>
      <w:u w:val="single"/>
    </w:rPr>
  </w:style>
  <w:style w:type="character" w:customStyle="1" w:styleId="33">
    <w:name w:val="Неразрешенное упоминание3"/>
    <w:basedOn w:val="a0"/>
    <w:uiPriority w:val="99"/>
    <w:semiHidden/>
    <w:unhideWhenUsed/>
    <w:rsid w:val="00D37D7D"/>
    <w:rPr>
      <w:color w:val="605E5C"/>
      <w:shd w:val="clear" w:color="auto" w:fill="E1DFDD"/>
    </w:rPr>
  </w:style>
  <w:style w:type="paragraph" w:styleId="aff7">
    <w:name w:val="Normal (Web)"/>
    <w:basedOn w:val="a"/>
    <w:uiPriority w:val="99"/>
    <w:unhideWhenUsed/>
    <w:rsid w:val="00D37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37D7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8">
    <w:name w:val="Body Text"/>
    <w:basedOn w:val="a"/>
    <w:link w:val="aff9"/>
    <w:uiPriority w:val="1"/>
    <w:qFormat/>
    <w:rsid w:val="00D37D7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f9">
    <w:name w:val="Основной текст Знак"/>
    <w:basedOn w:val="a0"/>
    <w:link w:val="aff8"/>
    <w:uiPriority w:val="1"/>
    <w:rsid w:val="00D37D7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37D7D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43">
    <w:name w:val="Неразрешенное упоминание4"/>
    <w:basedOn w:val="a0"/>
    <w:uiPriority w:val="99"/>
    <w:semiHidden/>
    <w:unhideWhenUsed/>
    <w:rsid w:val="00D37D7D"/>
    <w:rPr>
      <w:color w:val="605E5C"/>
      <w:shd w:val="clear" w:color="auto" w:fill="E1DFDD"/>
    </w:rPr>
  </w:style>
  <w:style w:type="character" w:customStyle="1" w:styleId="docdata">
    <w:name w:val="docdata"/>
    <w:basedOn w:val="a0"/>
    <w:rsid w:val="00D37D7D"/>
  </w:style>
  <w:style w:type="paragraph" w:customStyle="1" w:styleId="font5">
    <w:name w:val="font5"/>
    <w:basedOn w:val="a"/>
    <w:rsid w:val="00D37D7D"/>
    <w:pPr>
      <w:spacing w:before="100" w:beforeAutospacing="1" w:after="100" w:afterAutospacing="1" w:line="240" w:lineRule="auto"/>
    </w:pPr>
    <w:rPr>
      <w:rFonts w:ascii="Calibri" w:eastAsia="Times New Roman" w:hAnsi="Calibri" w:cs="Calibri"/>
    </w:rPr>
  </w:style>
  <w:style w:type="paragraph" w:customStyle="1" w:styleId="font6">
    <w:name w:val="font6"/>
    <w:basedOn w:val="a"/>
    <w:rsid w:val="00D37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font7">
    <w:name w:val="font7"/>
    <w:basedOn w:val="a"/>
    <w:rsid w:val="00D37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font8">
    <w:name w:val="font8"/>
    <w:basedOn w:val="a"/>
    <w:rsid w:val="00D37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9">
    <w:name w:val="font9"/>
    <w:basedOn w:val="a"/>
    <w:rsid w:val="00D37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10">
    <w:name w:val="font10"/>
    <w:basedOn w:val="a"/>
    <w:rsid w:val="00D37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font11">
    <w:name w:val="font11"/>
    <w:basedOn w:val="a"/>
    <w:rsid w:val="00D37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12">
    <w:name w:val="font12"/>
    <w:basedOn w:val="a"/>
    <w:rsid w:val="00D37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font13">
    <w:name w:val="font13"/>
    <w:basedOn w:val="a"/>
    <w:rsid w:val="00D37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u w:val="single"/>
    </w:rPr>
  </w:style>
  <w:style w:type="paragraph" w:customStyle="1" w:styleId="font14">
    <w:name w:val="font14"/>
    <w:basedOn w:val="a"/>
    <w:rsid w:val="00D37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font15">
    <w:name w:val="font15"/>
    <w:basedOn w:val="a"/>
    <w:rsid w:val="00D37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</w:rPr>
  </w:style>
  <w:style w:type="paragraph" w:customStyle="1" w:styleId="font16">
    <w:name w:val="font16"/>
    <w:basedOn w:val="a"/>
    <w:rsid w:val="00D37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u w:val="single"/>
    </w:rPr>
  </w:style>
  <w:style w:type="paragraph" w:customStyle="1" w:styleId="font17">
    <w:name w:val="font17"/>
    <w:basedOn w:val="a"/>
    <w:rsid w:val="00D37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65">
    <w:name w:val="xl65"/>
    <w:basedOn w:val="a"/>
    <w:rsid w:val="00D37D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"/>
    <w:rsid w:val="00D37D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D37D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8">
    <w:name w:val="xl68"/>
    <w:basedOn w:val="a"/>
    <w:rsid w:val="00D37D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9">
    <w:name w:val="xl69"/>
    <w:basedOn w:val="a"/>
    <w:rsid w:val="00D37D7D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70">
    <w:name w:val="xl70"/>
    <w:basedOn w:val="a"/>
    <w:rsid w:val="00D37D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71">
    <w:name w:val="xl71"/>
    <w:basedOn w:val="a"/>
    <w:rsid w:val="00D37D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2">
    <w:name w:val="xl72"/>
    <w:basedOn w:val="a"/>
    <w:rsid w:val="00D37D7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D37D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rsid w:val="00D37D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rsid w:val="00D37D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D37D7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D37D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78">
    <w:name w:val="xl78"/>
    <w:basedOn w:val="a"/>
    <w:rsid w:val="00D37D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D37D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D37D7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D37D7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2">
    <w:name w:val="xl82"/>
    <w:basedOn w:val="a"/>
    <w:rsid w:val="00D37D7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3">
    <w:name w:val="xl83"/>
    <w:basedOn w:val="a"/>
    <w:rsid w:val="00D37D7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4">
    <w:name w:val="xl84"/>
    <w:basedOn w:val="a"/>
    <w:rsid w:val="00D37D7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D37D7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D37D7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D37D7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D37D7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a"/>
    <w:rsid w:val="00D37D7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a"/>
    <w:rsid w:val="00D37D7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rsid w:val="00D37D7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2">
    <w:name w:val="xl92"/>
    <w:basedOn w:val="a"/>
    <w:rsid w:val="00D37D7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D37D7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D37D7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5">
    <w:name w:val="xl95"/>
    <w:basedOn w:val="a"/>
    <w:rsid w:val="00D37D7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6">
    <w:name w:val="xl96"/>
    <w:basedOn w:val="a"/>
    <w:rsid w:val="00D37D7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8068</Words>
  <Characters>45992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Фомина Наталья Викторовна</dc:creator>
  <cp:keywords/>
  <dc:description/>
  <cp:lastModifiedBy>Фомина Наталья Викторовна</cp:lastModifiedBy>
  <cp:revision>2</cp:revision>
  <dcterms:created xsi:type="dcterms:W3CDTF">2026-07-10T13:42:00Z</dcterms:created>
  <dcterms:modified xsi:type="dcterms:W3CDTF">2026-07-10T13:43:00Z</dcterms:modified>
</cp:coreProperties>
</file>